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D3F9F">
        <w:trPr>
          <w:trHeight w:hRule="exact" w:val="1528"/>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5543" w:type="dxa"/>
            <w:gridSpan w:val="4"/>
            <w:shd w:val="clear" w:color="000000" w:fill="FFFFFF"/>
            <w:tcMar>
              <w:left w:w="34" w:type="dxa"/>
              <w:right w:w="34" w:type="dxa"/>
            </w:tcMar>
          </w:tcPr>
          <w:p w:rsidR="00FD3F9F" w:rsidRDefault="00A75B1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FD3F9F">
        <w:trPr>
          <w:trHeight w:hRule="exact" w:val="138"/>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993" w:type="dxa"/>
          </w:tcPr>
          <w:p w:rsidR="00FD3F9F" w:rsidRDefault="00FD3F9F"/>
        </w:tc>
        <w:tc>
          <w:tcPr>
            <w:tcW w:w="2836" w:type="dxa"/>
          </w:tcPr>
          <w:p w:rsidR="00FD3F9F" w:rsidRDefault="00FD3F9F"/>
        </w:tc>
      </w:tr>
      <w:tr w:rsidR="00FD3F9F">
        <w:trPr>
          <w:trHeight w:hRule="exact" w:val="585"/>
        </w:trPr>
        <w:tc>
          <w:tcPr>
            <w:tcW w:w="10221" w:type="dxa"/>
            <w:gridSpan w:val="10"/>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D3F9F" w:rsidRDefault="00A75B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3F9F">
        <w:trPr>
          <w:trHeight w:hRule="exact" w:val="314"/>
        </w:trPr>
        <w:tc>
          <w:tcPr>
            <w:tcW w:w="10221" w:type="dxa"/>
            <w:gridSpan w:val="10"/>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D3F9F">
        <w:trPr>
          <w:trHeight w:hRule="exact" w:val="211"/>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993" w:type="dxa"/>
          </w:tcPr>
          <w:p w:rsidR="00FD3F9F" w:rsidRDefault="00FD3F9F"/>
        </w:tc>
        <w:tc>
          <w:tcPr>
            <w:tcW w:w="2836" w:type="dxa"/>
          </w:tcPr>
          <w:p w:rsidR="00FD3F9F" w:rsidRDefault="00FD3F9F"/>
        </w:tc>
      </w:tr>
      <w:tr w:rsidR="00FD3F9F">
        <w:trPr>
          <w:trHeight w:hRule="exact" w:val="277"/>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3842" w:type="dxa"/>
            <w:gridSpan w:val="2"/>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УТВЕРЖДАЮ</w:t>
            </w:r>
          </w:p>
        </w:tc>
      </w:tr>
      <w:tr w:rsidR="00FD3F9F">
        <w:trPr>
          <w:trHeight w:hRule="exact" w:val="972"/>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3842" w:type="dxa"/>
            <w:gridSpan w:val="2"/>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D3F9F" w:rsidRDefault="00FD3F9F">
            <w:pPr>
              <w:spacing w:after="0" w:line="240" w:lineRule="auto"/>
              <w:jc w:val="center"/>
              <w:rPr>
                <w:sz w:val="24"/>
                <w:szCs w:val="24"/>
              </w:rPr>
            </w:pPr>
          </w:p>
          <w:p w:rsidR="00FD3F9F" w:rsidRDefault="00A75B1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D3F9F">
        <w:trPr>
          <w:trHeight w:hRule="exact" w:val="277"/>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3842" w:type="dxa"/>
            <w:gridSpan w:val="2"/>
            <w:shd w:val="clear" w:color="000000" w:fill="FFFFFF"/>
            <w:tcMar>
              <w:left w:w="34" w:type="dxa"/>
              <w:right w:w="34" w:type="dxa"/>
            </w:tcMar>
          </w:tcPr>
          <w:p w:rsidR="00FD3F9F" w:rsidRDefault="00A75B1F">
            <w:pPr>
              <w:spacing w:after="0" w:line="240" w:lineRule="auto"/>
              <w:jc w:val="right"/>
              <w:rPr>
                <w:sz w:val="24"/>
                <w:szCs w:val="24"/>
              </w:rPr>
            </w:pPr>
            <w:r>
              <w:rPr>
                <w:rFonts w:ascii="Times New Roman" w:hAnsi="Times New Roman" w:cs="Times New Roman"/>
                <w:color w:val="000000"/>
                <w:sz w:val="24"/>
                <w:szCs w:val="24"/>
              </w:rPr>
              <w:t>28.03.2022</w:t>
            </w:r>
          </w:p>
        </w:tc>
      </w:tr>
      <w:tr w:rsidR="00FD3F9F">
        <w:trPr>
          <w:trHeight w:hRule="exact" w:val="277"/>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993" w:type="dxa"/>
          </w:tcPr>
          <w:p w:rsidR="00FD3F9F" w:rsidRDefault="00FD3F9F"/>
        </w:tc>
        <w:tc>
          <w:tcPr>
            <w:tcW w:w="2836" w:type="dxa"/>
          </w:tcPr>
          <w:p w:rsidR="00FD3F9F" w:rsidRDefault="00FD3F9F"/>
        </w:tc>
      </w:tr>
      <w:tr w:rsidR="00FD3F9F">
        <w:trPr>
          <w:trHeight w:hRule="exact" w:val="416"/>
        </w:trPr>
        <w:tc>
          <w:tcPr>
            <w:tcW w:w="10221" w:type="dxa"/>
            <w:gridSpan w:val="10"/>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3F9F">
        <w:trPr>
          <w:trHeight w:hRule="exact" w:val="1135"/>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4834" w:type="dxa"/>
            <w:gridSpan w:val="5"/>
            <w:shd w:val="clear" w:color="000000" w:fill="FFFFFF"/>
            <w:tcMar>
              <w:left w:w="34" w:type="dxa"/>
              <w:right w:w="34" w:type="dxa"/>
            </w:tcMar>
          </w:tcPr>
          <w:p w:rsidR="00FD3F9F" w:rsidRDefault="00A75B1F">
            <w:pPr>
              <w:spacing w:after="0" w:line="240" w:lineRule="auto"/>
              <w:jc w:val="center"/>
              <w:rPr>
                <w:sz w:val="32"/>
                <w:szCs w:val="32"/>
              </w:rPr>
            </w:pPr>
            <w:r>
              <w:rPr>
                <w:rFonts w:ascii="Times New Roman" w:hAnsi="Times New Roman" w:cs="Times New Roman"/>
                <w:color w:val="000000"/>
                <w:sz w:val="32"/>
                <w:szCs w:val="32"/>
              </w:rPr>
              <w:t>Андеррайтинг на рынке ценных бумаг</w:t>
            </w:r>
          </w:p>
          <w:p w:rsidR="00FD3F9F" w:rsidRDefault="00A75B1F">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FD3F9F" w:rsidRDefault="00FD3F9F"/>
        </w:tc>
      </w:tr>
      <w:tr w:rsidR="00FD3F9F">
        <w:trPr>
          <w:trHeight w:hRule="exact" w:val="277"/>
        </w:trPr>
        <w:tc>
          <w:tcPr>
            <w:tcW w:w="10221" w:type="dxa"/>
            <w:gridSpan w:val="10"/>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3F9F">
        <w:trPr>
          <w:trHeight w:hRule="exact" w:val="1111"/>
        </w:trPr>
        <w:tc>
          <w:tcPr>
            <w:tcW w:w="143" w:type="dxa"/>
          </w:tcPr>
          <w:p w:rsidR="00FD3F9F" w:rsidRDefault="00FD3F9F"/>
        </w:tc>
        <w:tc>
          <w:tcPr>
            <w:tcW w:w="285" w:type="dxa"/>
          </w:tcPr>
          <w:p w:rsidR="00FD3F9F" w:rsidRDefault="00FD3F9F"/>
        </w:tc>
        <w:tc>
          <w:tcPr>
            <w:tcW w:w="9795" w:type="dxa"/>
            <w:gridSpan w:val="8"/>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D3F9F" w:rsidRDefault="00A75B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D3F9F" w:rsidRDefault="00A75B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D3F9F">
        <w:trPr>
          <w:trHeight w:hRule="exact" w:val="833"/>
        </w:trPr>
        <w:tc>
          <w:tcPr>
            <w:tcW w:w="10221" w:type="dxa"/>
            <w:gridSpan w:val="10"/>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D3F9F">
        <w:trPr>
          <w:trHeight w:hRule="exact" w:val="277"/>
        </w:trPr>
        <w:tc>
          <w:tcPr>
            <w:tcW w:w="3984" w:type="dxa"/>
            <w:gridSpan w:val="5"/>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D3F9F" w:rsidRDefault="00FD3F9F"/>
        </w:tc>
        <w:tc>
          <w:tcPr>
            <w:tcW w:w="426" w:type="dxa"/>
          </w:tcPr>
          <w:p w:rsidR="00FD3F9F" w:rsidRDefault="00FD3F9F"/>
        </w:tc>
        <w:tc>
          <w:tcPr>
            <w:tcW w:w="1277" w:type="dxa"/>
          </w:tcPr>
          <w:p w:rsidR="00FD3F9F" w:rsidRDefault="00FD3F9F"/>
        </w:tc>
        <w:tc>
          <w:tcPr>
            <w:tcW w:w="993" w:type="dxa"/>
          </w:tcPr>
          <w:p w:rsidR="00FD3F9F" w:rsidRDefault="00FD3F9F"/>
        </w:tc>
        <w:tc>
          <w:tcPr>
            <w:tcW w:w="2836" w:type="dxa"/>
          </w:tcPr>
          <w:p w:rsidR="00FD3F9F" w:rsidRDefault="00FD3F9F"/>
        </w:tc>
      </w:tr>
      <w:tr w:rsidR="00FD3F9F">
        <w:trPr>
          <w:trHeight w:hRule="exact" w:val="155"/>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993" w:type="dxa"/>
          </w:tcPr>
          <w:p w:rsidR="00FD3F9F" w:rsidRDefault="00FD3F9F"/>
        </w:tc>
        <w:tc>
          <w:tcPr>
            <w:tcW w:w="2836" w:type="dxa"/>
          </w:tcPr>
          <w:p w:rsidR="00FD3F9F" w:rsidRDefault="00FD3F9F"/>
        </w:tc>
      </w:tr>
      <w:tr w:rsidR="00FD3F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ФИНАНСЫ И ЭКОНОМИКА</w:t>
            </w:r>
          </w:p>
        </w:tc>
      </w:tr>
      <w:tr w:rsidR="00FD3F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D3F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D3F9F">
        <w:trPr>
          <w:trHeight w:hRule="exact" w:val="124"/>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993" w:type="dxa"/>
          </w:tcPr>
          <w:p w:rsidR="00FD3F9F" w:rsidRDefault="00FD3F9F"/>
        </w:tc>
        <w:tc>
          <w:tcPr>
            <w:tcW w:w="2836" w:type="dxa"/>
          </w:tcPr>
          <w:p w:rsidR="00FD3F9F" w:rsidRDefault="00FD3F9F"/>
        </w:tc>
      </w:tr>
      <w:tr w:rsidR="00FD3F9F">
        <w:trPr>
          <w:trHeight w:hRule="exact" w:val="277"/>
        </w:trPr>
        <w:tc>
          <w:tcPr>
            <w:tcW w:w="5118" w:type="dxa"/>
            <w:gridSpan w:val="7"/>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D3F9F">
        <w:trPr>
          <w:trHeight w:hRule="exact" w:val="577"/>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5118" w:type="dxa"/>
            <w:gridSpan w:val="3"/>
            <w:vMerge/>
            <w:shd w:val="clear" w:color="000000" w:fill="FFFFFF"/>
            <w:tcMar>
              <w:left w:w="34" w:type="dxa"/>
              <w:right w:w="34" w:type="dxa"/>
            </w:tcMar>
          </w:tcPr>
          <w:p w:rsidR="00FD3F9F" w:rsidRDefault="00FD3F9F"/>
        </w:tc>
      </w:tr>
      <w:tr w:rsidR="00FD3F9F">
        <w:trPr>
          <w:trHeight w:hRule="exact" w:val="2621"/>
        </w:trPr>
        <w:tc>
          <w:tcPr>
            <w:tcW w:w="143" w:type="dxa"/>
          </w:tcPr>
          <w:p w:rsidR="00FD3F9F" w:rsidRDefault="00FD3F9F"/>
        </w:tc>
        <w:tc>
          <w:tcPr>
            <w:tcW w:w="285" w:type="dxa"/>
          </w:tcPr>
          <w:p w:rsidR="00FD3F9F" w:rsidRDefault="00FD3F9F"/>
        </w:tc>
        <w:tc>
          <w:tcPr>
            <w:tcW w:w="710" w:type="dxa"/>
          </w:tcPr>
          <w:p w:rsidR="00FD3F9F" w:rsidRDefault="00FD3F9F"/>
        </w:tc>
        <w:tc>
          <w:tcPr>
            <w:tcW w:w="1419" w:type="dxa"/>
          </w:tcPr>
          <w:p w:rsidR="00FD3F9F" w:rsidRDefault="00FD3F9F"/>
        </w:tc>
        <w:tc>
          <w:tcPr>
            <w:tcW w:w="1419" w:type="dxa"/>
          </w:tcPr>
          <w:p w:rsidR="00FD3F9F" w:rsidRDefault="00FD3F9F"/>
        </w:tc>
        <w:tc>
          <w:tcPr>
            <w:tcW w:w="710" w:type="dxa"/>
          </w:tcPr>
          <w:p w:rsidR="00FD3F9F" w:rsidRDefault="00FD3F9F"/>
        </w:tc>
        <w:tc>
          <w:tcPr>
            <w:tcW w:w="426" w:type="dxa"/>
          </w:tcPr>
          <w:p w:rsidR="00FD3F9F" w:rsidRDefault="00FD3F9F"/>
        </w:tc>
        <w:tc>
          <w:tcPr>
            <w:tcW w:w="1277" w:type="dxa"/>
          </w:tcPr>
          <w:p w:rsidR="00FD3F9F" w:rsidRDefault="00FD3F9F"/>
        </w:tc>
        <w:tc>
          <w:tcPr>
            <w:tcW w:w="993" w:type="dxa"/>
          </w:tcPr>
          <w:p w:rsidR="00FD3F9F" w:rsidRDefault="00FD3F9F"/>
        </w:tc>
        <w:tc>
          <w:tcPr>
            <w:tcW w:w="2836" w:type="dxa"/>
          </w:tcPr>
          <w:p w:rsidR="00FD3F9F" w:rsidRDefault="00FD3F9F"/>
        </w:tc>
      </w:tr>
      <w:tr w:rsidR="00FD3F9F">
        <w:trPr>
          <w:trHeight w:hRule="exact" w:val="277"/>
        </w:trPr>
        <w:tc>
          <w:tcPr>
            <w:tcW w:w="143" w:type="dxa"/>
          </w:tcPr>
          <w:p w:rsidR="00FD3F9F" w:rsidRDefault="00FD3F9F"/>
        </w:tc>
        <w:tc>
          <w:tcPr>
            <w:tcW w:w="10079" w:type="dxa"/>
            <w:gridSpan w:val="9"/>
            <w:vMerge w:val="restart"/>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D3F9F">
        <w:trPr>
          <w:trHeight w:hRule="exact" w:val="138"/>
        </w:trPr>
        <w:tc>
          <w:tcPr>
            <w:tcW w:w="143" w:type="dxa"/>
          </w:tcPr>
          <w:p w:rsidR="00FD3F9F" w:rsidRDefault="00FD3F9F"/>
        </w:tc>
        <w:tc>
          <w:tcPr>
            <w:tcW w:w="10079" w:type="dxa"/>
            <w:gridSpan w:val="9"/>
            <w:vMerge/>
            <w:shd w:val="clear" w:color="000000" w:fill="FFFFFF"/>
            <w:tcMar>
              <w:left w:w="34" w:type="dxa"/>
              <w:right w:w="34" w:type="dxa"/>
            </w:tcMar>
          </w:tcPr>
          <w:p w:rsidR="00FD3F9F" w:rsidRDefault="00FD3F9F"/>
        </w:tc>
      </w:tr>
      <w:tr w:rsidR="00FD3F9F">
        <w:trPr>
          <w:trHeight w:hRule="exact" w:val="1666"/>
        </w:trPr>
        <w:tc>
          <w:tcPr>
            <w:tcW w:w="143" w:type="dxa"/>
          </w:tcPr>
          <w:p w:rsidR="00FD3F9F" w:rsidRDefault="00FD3F9F"/>
        </w:tc>
        <w:tc>
          <w:tcPr>
            <w:tcW w:w="10079" w:type="dxa"/>
            <w:gridSpan w:val="9"/>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D3F9F" w:rsidRDefault="00FD3F9F">
            <w:pPr>
              <w:spacing w:after="0" w:line="240" w:lineRule="auto"/>
              <w:jc w:val="center"/>
              <w:rPr>
                <w:sz w:val="24"/>
                <w:szCs w:val="24"/>
              </w:rPr>
            </w:pPr>
          </w:p>
          <w:p w:rsidR="00FD3F9F" w:rsidRDefault="00A75B1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D3F9F" w:rsidRDefault="00FD3F9F">
            <w:pPr>
              <w:spacing w:after="0" w:line="240" w:lineRule="auto"/>
              <w:jc w:val="center"/>
              <w:rPr>
                <w:sz w:val="24"/>
                <w:szCs w:val="24"/>
              </w:rPr>
            </w:pPr>
          </w:p>
          <w:p w:rsidR="00FD3F9F" w:rsidRDefault="00A75B1F">
            <w:pPr>
              <w:spacing w:after="0" w:line="240" w:lineRule="auto"/>
              <w:jc w:val="center"/>
              <w:rPr>
                <w:sz w:val="24"/>
                <w:szCs w:val="24"/>
              </w:rPr>
            </w:pPr>
            <w:r>
              <w:rPr>
                <w:rFonts w:ascii="Times New Roman" w:hAnsi="Times New Roman" w:cs="Times New Roman"/>
                <w:color w:val="000000"/>
                <w:sz w:val="24"/>
                <w:szCs w:val="24"/>
              </w:rPr>
              <w:t>Омск, 2022</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3F9F">
        <w:trPr>
          <w:trHeight w:hRule="exact" w:val="2222"/>
        </w:trPr>
        <w:tc>
          <w:tcPr>
            <w:tcW w:w="10788"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D3F9F" w:rsidRDefault="00FD3F9F">
            <w:pPr>
              <w:spacing w:after="0" w:line="240" w:lineRule="auto"/>
              <w:rPr>
                <w:sz w:val="24"/>
                <w:szCs w:val="24"/>
              </w:rPr>
            </w:pPr>
          </w:p>
          <w:p w:rsidR="00FD3F9F" w:rsidRDefault="00A75B1F">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FD3F9F" w:rsidRDefault="00FD3F9F">
            <w:pPr>
              <w:spacing w:after="0" w:line="240" w:lineRule="auto"/>
              <w:rPr>
                <w:sz w:val="24"/>
                <w:szCs w:val="24"/>
              </w:rPr>
            </w:pPr>
          </w:p>
          <w:p w:rsidR="00FD3F9F" w:rsidRDefault="00A75B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D3F9F" w:rsidRDefault="00A75B1F">
            <w:pPr>
              <w:spacing w:after="0" w:line="240" w:lineRule="auto"/>
              <w:rPr>
                <w:sz w:val="24"/>
                <w:szCs w:val="24"/>
              </w:rPr>
            </w:pPr>
            <w:r>
              <w:rPr>
                <w:rFonts w:ascii="Times New Roman" w:hAnsi="Times New Roman" w:cs="Times New Roman"/>
                <w:color w:val="000000"/>
                <w:sz w:val="24"/>
                <w:szCs w:val="24"/>
              </w:rPr>
              <w:t>Протокол от 25.03.2022 г.  №8</w:t>
            </w:r>
          </w:p>
        </w:tc>
      </w:tr>
      <w:tr w:rsidR="00FD3F9F">
        <w:trPr>
          <w:trHeight w:hRule="exact" w:val="277"/>
        </w:trPr>
        <w:tc>
          <w:tcPr>
            <w:tcW w:w="10788"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277"/>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3F9F">
        <w:trPr>
          <w:trHeight w:hRule="exact" w:val="555"/>
        </w:trPr>
        <w:tc>
          <w:tcPr>
            <w:tcW w:w="9640" w:type="dxa"/>
          </w:tcPr>
          <w:p w:rsidR="00FD3F9F" w:rsidRDefault="00FD3F9F"/>
        </w:tc>
      </w:tr>
      <w:tr w:rsidR="00FD3F9F">
        <w:trPr>
          <w:trHeight w:hRule="exact" w:val="8751"/>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D3F9F" w:rsidRDefault="00A75B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3F9F" w:rsidRDefault="00A75B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D3F9F" w:rsidRDefault="00A75B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3F9F" w:rsidRDefault="00A75B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3F9F" w:rsidRDefault="00A75B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D3F9F" w:rsidRDefault="00A75B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D3F9F" w:rsidRDefault="00A75B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D3F9F" w:rsidRDefault="00A75B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D3F9F" w:rsidRDefault="00A75B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3F9F" w:rsidRDefault="00A75B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D3F9F" w:rsidRDefault="00A75B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277"/>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D3F9F">
        <w:trPr>
          <w:trHeight w:hRule="exact" w:val="14889"/>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D3F9F" w:rsidRDefault="00A75B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D3F9F" w:rsidRDefault="00A75B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D3F9F" w:rsidRDefault="00A75B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3F9F" w:rsidRDefault="00A75B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3F9F" w:rsidRDefault="00A75B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3F9F" w:rsidRDefault="00A75B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D3F9F" w:rsidRDefault="00A75B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3F9F" w:rsidRDefault="00A75B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D3F9F" w:rsidRDefault="00A75B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FD3F9F" w:rsidRDefault="00A75B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«Андеррайтинг на рынке ценных бумаг» в течение 2022/2023 учебного года:</w:t>
            </w:r>
          </w:p>
          <w:p w:rsidR="00FD3F9F" w:rsidRDefault="00A75B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1396"/>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«Андеррайтинг на рынке ценных бумаг».</w:t>
            </w:r>
          </w:p>
          <w:p w:rsidR="00FD3F9F" w:rsidRDefault="00A75B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3F9F">
        <w:trPr>
          <w:trHeight w:hRule="exact" w:val="139"/>
        </w:trPr>
        <w:tc>
          <w:tcPr>
            <w:tcW w:w="9640" w:type="dxa"/>
          </w:tcPr>
          <w:p w:rsidR="00FD3F9F" w:rsidRDefault="00FD3F9F"/>
        </w:tc>
      </w:tr>
      <w:tr w:rsidR="00FD3F9F">
        <w:trPr>
          <w:trHeight w:hRule="exact" w:val="3260"/>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3F9F" w:rsidRDefault="00A75B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«Андеррайтинг на рынке ценных бумаг»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3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Код компетенции: ПК-1</w:t>
            </w:r>
          </w:p>
          <w:p w:rsidR="00FD3F9F" w:rsidRDefault="00A75B1F">
            <w:pPr>
              <w:spacing w:after="0" w:line="240" w:lineRule="auto"/>
              <w:rPr>
                <w:sz w:val="24"/>
                <w:szCs w:val="24"/>
              </w:rPr>
            </w:pPr>
            <w:r>
              <w:rPr>
                <w:rFonts w:ascii="Times New Roman" w:hAnsi="Times New Roman" w:cs="Times New Roman"/>
                <w:b/>
                <w:color w:val="000000"/>
                <w:sz w:val="24"/>
                <w:szCs w:val="24"/>
              </w:rPr>
              <w:t>Способен осуществлять андеррайтинг в страховой деятельности</w:t>
            </w:r>
          </w:p>
        </w:tc>
      </w:tr>
      <w:tr w:rsidR="00FD3F9F">
        <w:trPr>
          <w:trHeight w:hRule="exact" w:val="585"/>
        </w:trPr>
        <w:tc>
          <w:tcPr>
            <w:tcW w:w="9654" w:type="dxa"/>
            <w:shd w:val="clear" w:color="000000" w:fill="FFFFFF"/>
            <w:tcMar>
              <w:left w:w="34" w:type="dxa"/>
              <w:right w:w="34" w:type="dxa"/>
            </w:tcMar>
          </w:tcPr>
          <w:p w:rsidR="00FD3F9F" w:rsidRDefault="00FD3F9F">
            <w:pPr>
              <w:spacing w:after="0" w:line="240" w:lineRule="auto"/>
              <w:rPr>
                <w:sz w:val="24"/>
                <w:szCs w:val="24"/>
              </w:rPr>
            </w:pPr>
          </w:p>
          <w:p w:rsidR="00FD3F9F" w:rsidRDefault="00A75B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3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ПК-1.3 знать базовые принципы и методы расчета страхового тарифа по видам (объектам) страхования с учетом страховых и не страховых рисков</w:t>
            </w:r>
          </w:p>
        </w:tc>
      </w:tr>
      <w:tr w:rsidR="00FD3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ПК-1.4 знать способы и методы количественного и качественного анализа страховых рисков, основные факторы и условия, влияющие на убыточность</w:t>
            </w:r>
          </w:p>
        </w:tc>
      </w:tr>
      <w:tr w:rsidR="00FD3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rsidR="00FD3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rsidR="00FD3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rsidR="00FD3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ПК-1.11 уметь пользоваться программным обеспечением: статистическими данными по страховым рискам, актуарными расчетами, текстовыми, графическими, табличными и аналитическими приложениями</w:t>
            </w:r>
          </w:p>
        </w:tc>
      </w:tr>
      <w:tr w:rsidR="00FD3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ПК-1.12 уметь  осуществлять взаимодействие с подразделениями страховой организации по вопросам оценки страховых рисков, оказывать консультационную поддержку работникам страховой организации по вопросам оценки страховых рисков</w:t>
            </w:r>
          </w:p>
        </w:tc>
      </w:tr>
      <w:tr w:rsidR="00FD3F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ПК-1.14   владеть навыками расчетов уровня рисков, влияющих на вероятность наступления страховых событий,  анализом страховых рисков</w:t>
            </w:r>
          </w:p>
        </w:tc>
      </w:tr>
      <w:tr w:rsidR="00FD3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ПК-1.17 владеть навыками применение повышающих (понижающих) коэффициентов к базовому страховому тарифу, проведения расчетов уровня влияния страховых и нестраховых рисков вследствие недостаточности тарифа при перестраховании</w:t>
            </w:r>
          </w:p>
        </w:tc>
      </w:tr>
      <w:tr w:rsidR="00FD3F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rsidR="00FD3F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 страховых рисков сотрудниками в соответствии с требованиями страховой организации</w:t>
            </w:r>
          </w:p>
        </w:tc>
      </w:tr>
      <w:tr w:rsidR="00FD3F9F">
        <w:trPr>
          <w:trHeight w:hRule="exact" w:val="55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ПК-1.20 владеть навыками проведения необходимых консультаций с внешними экспертами и специалистами</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D3F9F">
        <w:trPr>
          <w:trHeight w:hRule="exact" w:val="2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r>
      <w:tr w:rsidR="00FD3F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ПК-1.21 владеть навыками формирования предложений по новым страховым продуктам, подготовки предложений по противодействию страховому мошенничеству</w:t>
            </w:r>
          </w:p>
        </w:tc>
      </w:tr>
      <w:tr w:rsidR="00FD3F9F">
        <w:trPr>
          <w:trHeight w:hRule="exact" w:val="416"/>
        </w:trPr>
        <w:tc>
          <w:tcPr>
            <w:tcW w:w="3970" w:type="dxa"/>
          </w:tcPr>
          <w:p w:rsidR="00FD3F9F" w:rsidRDefault="00FD3F9F"/>
        </w:tc>
        <w:tc>
          <w:tcPr>
            <w:tcW w:w="3828" w:type="dxa"/>
          </w:tcPr>
          <w:p w:rsidR="00FD3F9F" w:rsidRDefault="00FD3F9F"/>
        </w:tc>
        <w:tc>
          <w:tcPr>
            <w:tcW w:w="852" w:type="dxa"/>
          </w:tcPr>
          <w:p w:rsidR="00FD3F9F" w:rsidRDefault="00FD3F9F"/>
        </w:tc>
        <w:tc>
          <w:tcPr>
            <w:tcW w:w="993" w:type="dxa"/>
          </w:tcPr>
          <w:p w:rsidR="00FD3F9F" w:rsidRDefault="00FD3F9F"/>
        </w:tc>
      </w:tr>
      <w:tr w:rsidR="00FD3F9F">
        <w:trPr>
          <w:trHeight w:hRule="exact" w:val="304"/>
        </w:trPr>
        <w:tc>
          <w:tcPr>
            <w:tcW w:w="9654" w:type="dxa"/>
            <w:gridSpan w:val="4"/>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D3F9F">
        <w:trPr>
          <w:trHeight w:hRule="exact" w:val="1637"/>
        </w:trPr>
        <w:tc>
          <w:tcPr>
            <w:tcW w:w="9654" w:type="dxa"/>
            <w:gridSpan w:val="4"/>
            <w:shd w:val="clear" w:color="000000" w:fill="FFFFFF"/>
            <w:tcMar>
              <w:left w:w="34" w:type="dxa"/>
              <w:right w:w="34" w:type="dxa"/>
            </w:tcMar>
          </w:tcPr>
          <w:p w:rsidR="00FD3F9F" w:rsidRDefault="00FD3F9F">
            <w:pPr>
              <w:spacing w:after="0" w:line="240" w:lineRule="auto"/>
              <w:jc w:val="both"/>
              <w:rPr>
                <w:sz w:val="24"/>
                <w:szCs w:val="24"/>
              </w:rPr>
            </w:pPr>
          </w:p>
          <w:p w:rsidR="00FD3F9F" w:rsidRDefault="00A75B1F">
            <w:pPr>
              <w:spacing w:after="0" w:line="240" w:lineRule="auto"/>
              <w:jc w:val="both"/>
              <w:rPr>
                <w:sz w:val="24"/>
                <w:szCs w:val="24"/>
              </w:rPr>
            </w:pPr>
            <w:r>
              <w:rPr>
                <w:rFonts w:ascii="Times New Roman" w:hAnsi="Times New Roman" w:cs="Times New Roman"/>
                <w:color w:val="000000"/>
                <w:sz w:val="24"/>
                <w:szCs w:val="24"/>
              </w:rPr>
              <w:t>Дисциплина К.М.03.ДВ.01.01 «Андеррайтинг на рынке ценных бумаг»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FD3F9F">
        <w:trPr>
          <w:trHeight w:hRule="exact" w:val="138"/>
        </w:trPr>
        <w:tc>
          <w:tcPr>
            <w:tcW w:w="3970" w:type="dxa"/>
          </w:tcPr>
          <w:p w:rsidR="00FD3F9F" w:rsidRDefault="00FD3F9F"/>
        </w:tc>
        <w:tc>
          <w:tcPr>
            <w:tcW w:w="3828" w:type="dxa"/>
          </w:tcPr>
          <w:p w:rsidR="00FD3F9F" w:rsidRDefault="00FD3F9F"/>
        </w:tc>
        <w:tc>
          <w:tcPr>
            <w:tcW w:w="852" w:type="dxa"/>
          </w:tcPr>
          <w:p w:rsidR="00FD3F9F" w:rsidRDefault="00FD3F9F"/>
        </w:tc>
        <w:tc>
          <w:tcPr>
            <w:tcW w:w="993" w:type="dxa"/>
          </w:tcPr>
          <w:p w:rsidR="00FD3F9F" w:rsidRDefault="00FD3F9F"/>
        </w:tc>
      </w:tr>
      <w:tr w:rsidR="00FD3F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Коды</w:t>
            </w:r>
          </w:p>
          <w:p w:rsidR="00FD3F9F" w:rsidRDefault="00A75B1F">
            <w:pPr>
              <w:spacing w:after="0" w:line="240" w:lineRule="auto"/>
              <w:jc w:val="center"/>
              <w:rPr>
                <w:sz w:val="24"/>
                <w:szCs w:val="24"/>
              </w:rPr>
            </w:pPr>
            <w:r>
              <w:rPr>
                <w:rFonts w:ascii="Times New Roman" w:hAnsi="Times New Roman" w:cs="Times New Roman"/>
                <w:color w:val="000000"/>
                <w:sz w:val="24"/>
                <w:szCs w:val="24"/>
              </w:rPr>
              <w:t>форми-</w:t>
            </w:r>
          </w:p>
          <w:p w:rsidR="00FD3F9F" w:rsidRDefault="00A75B1F">
            <w:pPr>
              <w:spacing w:after="0" w:line="240" w:lineRule="auto"/>
              <w:jc w:val="center"/>
              <w:rPr>
                <w:sz w:val="24"/>
                <w:szCs w:val="24"/>
              </w:rPr>
            </w:pPr>
            <w:r>
              <w:rPr>
                <w:rFonts w:ascii="Times New Roman" w:hAnsi="Times New Roman" w:cs="Times New Roman"/>
                <w:color w:val="000000"/>
                <w:sz w:val="24"/>
                <w:szCs w:val="24"/>
              </w:rPr>
              <w:t>руемых</w:t>
            </w:r>
          </w:p>
          <w:p w:rsidR="00FD3F9F" w:rsidRDefault="00A75B1F">
            <w:pPr>
              <w:spacing w:after="0" w:line="240" w:lineRule="auto"/>
              <w:jc w:val="center"/>
              <w:rPr>
                <w:sz w:val="24"/>
                <w:szCs w:val="24"/>
              </w:rPr>
            </w:pPr>
            <w:r>
              <w:rPr>
                <w:rFonts w:ascii="Times New Roman" w:hAnsi="Times New Roman" w:cs="Times New Roman"/>
                <w:color w:val="000000"/>
                <w:sz w:val="24"/>
                <w:szCs w:val="24"/>
              </w:rPr>
              <w:t>компе-</w:t>
            </w:r>
          </w:p>
          <w:p w:rsidR="00FD3F9F" w:rsidRDefault="00A75B1F">
            <w:pPr>
              <w:spacing w:after="0" w:line="240" w:lineRule="auto"/>
              <w:jc w:val="center"/>
              <w:rPr>
                <w:sz w:val="24"/>
                <w:szCs w:val="24"/>
              </w:rPr>
            </w:pPr>
            <w:r>
              <w:rPr>
                <w:rFonts w:ascii="Times New Roman" w:hAnsi="Times New Roman" w:cs="Times New Roman"/>
                <w:color w:val="000000"/>
                <w:sz w:val="24"/>
                <w:szCs w:val="24"/>
              </w:rPr>
              <w:t>тенций</w:t>
            </w:r>
          </w:p>
        </w:tc>
      </w:tr>
      <w:tr w:rsidR="00FD3F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FD3F9F"/>
        </w:tc>
      </w:tr>
      <w:tr w:rsidR="00FD3F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FD3F9F"/>
        </w:tc>
      </w:tr>
      <w:tr w:rsidR="00FD3F9F">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pPr>
            <w:r>
              <w:rPr>
                <w:rFonts w:ascii="Times New Roman" w:hAnsi="Times New Roman" w:cs="Times New Roman"/>
                <w:color w:val="000000"/>
              </w:rPr>
              <w:t>Финансы</w:t>
            </w:r>
          </w:p>
          <w:p w:rsidR="00FD3F9F" w:rsidRDefault="00A75B1F">
            <w:pPr>
              <w:spacing w:after="0" w:line="240" w:lineRule="auto"/>
              <w:jc w:val="center"/>
            </w:pPr>
            <w:r>
              <w:rPr>
                <w:rFonts w:ascii="Times New Roman" w:hAnsi="Times New Roman" w:cs="Times New Roman"/>
                <w:color w:val="000000"/>
              </w:rPr>
              <w:t>Деловые коммуникации</w:t>
            </w:r>
          </w:p>
          <w:p w:rsidR="00FD3F9F" w:rsidRDefault="00A75B1F">
            <w:pPr>
              <w:spacing w:after="0" w:line="240" w:lineRule="auto"/>
              <w:jc w:val="center"/>
            </w:pPr>
            <w:r>
              <w:rPr>
                <w:rFonts w:ascii="Times New Roman" w:hAnsi="Times New Roman" w:cs="Times New Roman"/>
                <w:color w:val="000000"/>
              </w:rPr>
              <w:t>Микроэкономика</w:t>
            </w:r>
          </w:p>
          <w:p w:rsidR="00FD3F9F" w:rsidRDefault="00A75B1F">
            <w:pPr>
              <w:spacing w:after="0" w:line="240" w:lineRule="auto"/>
              <w:jc w:val="center"/>
            </w:pPr>
            <w:r>
              <w:rPr>
                <w:rFonts w:ascii="Times New Roman" w:hAnsi="Times New Roman" w:cs="Times New Roman"/>
                <w:color w:val="000000"/>
              </w:rPr>
              <w:t>Страховое право</w:t>
            </w:r>
          </w:p>
          <w:p w:rsidR="00FD3F9F" w:rsidRDefault="00A75B1F">
            <w:pPr>
              <w:spacing w:after="0" w:line="240" w:lineRule="auto"/>
              <w:jc w:val="center"/>
            </w:pPr>
            <w:r>
              <w:rPr>
                <w:rFonts w:ascii="Times New Roman" w:hAnsi="Times New Roman" w:cs="Times New Roman"/>
                <w:color w:val="000000"/>
              </w:rPr>
              <w:t>Управление рисками в страховой организации</w:t>
            </w:r>
          </w:p>
          <w:p w:rsidR="00FD3F9F" w:rsidRDefault="00A75B1F">
            <w:pPr>
              <w:spacing w:after="0" w:line="240" w:lineRule="auto"/>
              <w:jc w:val="center"/>
            </w:pPr>
            <w:r>
              <w:rPr>
                <w:rFonts w:ascii="Times New Roman" w:hAnsi="Times New Roman" w:cs="Times New Roman"/>
                <w:color w:val="000000"/>
              </w:rPr>
              <w:t>Финансы страховых компаний</w:t>
            </w:r>
          </w:p>
          <w:p w:rsidR="00FD3F9F" w:rsidRDefault="00A75B1F">
            <w:pPr>
              <w:spacing w:after="0" w:line="240" w:lineRule="auto"/>
              <w:jc w:val="center"/>
            </w:pPr>
            <w:r>
              <w:rPr>
                <w:rFonts w:ascii="Times New Roman" w:hAnsi="Times New Roman" w:cs="Times New Roman"/>
                <w:color w:val="000000"/>
              </w:rPr>
              <w:t>Виды страхования и страховые продукты</w:t>
            </w:r>
          </w:p>
          <w:p w:rsidR="00FD3F9F" w:rsidRDefault="00A75B1F">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FD3F9F" w:rsidRDefault="00A75B1F">
            <w:pPr>
              <w:spacing w:after="0" w:line="240" w:lineRule="auto"/>
              <w:jc w:val="center"/>
            </w:pPr>
            <w:r>
              <w:rPr>
                <w:rFonts w:ascii="Times New Roman" w:hAnsi="Times New Roman" w:cs="Times New Roman"/>
                <w:color w:val="000000"/>
              </w:rPr>
              <w:t>Макроэкономика</w:t>
            </w:r>
          </w:p>
          <w:p w:rsidR="00FD3F9F" w:rsidRDefault="00A75B1F">
            <w:pPr>
              <w:spacing w:after="0" w:line="240" w:lineRule="auto"/>
              <w:jc w:val="center"/>
            </w:pPr>
            <w:r>
              <w:rPr>
                <w:rFonts w:ascii="Times New Roman" w:hAnsi="Times New Roman" w:cs="Times New Roman"/>
                <w:color w:val="000000"/>
              </w:rPr>
              <w:t>Экономический анализ</w:t>
            </w:r>
          </w:p>
          <w:p w:rsidR="00FD3F9F" w:rsidRDefault="00A75B1F">
            <w:pPr>
              <w:spacing w:after="0" w:line="240" w:lineRule="auto"/>
              <w:jc w:val="center"/>
            </w:pPr>
            <w:r>
              <w:rPr>
                <w:rFonts w:ascii="Times New Roman" w:hAnsi="Times New Roman" w:cs="Times New Roman"/>
                <w:color w:val="000000"/>
              </w:rPr>
              <w:t>Антикоррупционная культура</w:t>
            </w:r>
          </w:p>
          <w:p w:rsidR="00FD3F9F" w:rsidRDefault="00A75B1F">
            <w:pPr>
              <w:spacing w:after="0" w:line="240" w:lineRule="auto"/>
              <w:jc w:val="center"/>
            </w:pPr>
            <w:r>
              <w:rPr>
                <w:rFonts w:ascii="Times New Roman" w:hAnsi="Times New Roman" w:cs="Times New Roman"/>
                <w:color w:val="000000"/>
              </w:rPr>
              <w:t>Иностранный язык</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pPr>
            <w:r>
              <w:rPr>
                <w:rFonts w:ascii="Times New Roman" w:hAnsi="Times New Roman" w:cs="Times New Roman"/>
                <w:color w:val="000000"/>
              </w:rPr>
              <w:t>Программы страхования (перестрахования)</w:t>
            </w:r>
          </w:p>
          <w:p w:rsidR="00FD3F9F" w:rsidRDefault="00A75B1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p w:rsidR="00FD3F9F" w:rsidRDefault="00A75B1F">
            <w:pPr>
              <w:spacing w:after="0" w:line="240" w:lineRule="auto"/>
              <w:jc w:val="center"/>
            </w:pPr>
            <w:r>
              <w:rPr>
                <w:rFonts w:ascii="Times New Roman" w:hAnsi="Times New Roman" w:cs="Times New Roman"/>
                <w:color w:val="000000"/>
              </w:rPr>
              <w:t>Теория и практика перестрахования</w:t>
            </w:r>
          </w:p>
          <w:p w:rsidR="00FD3F9F" w:rsidRDefault="00A75B1F">
            <w:pPr>
              <w:spacing w:after="0" w:line="240" w:lineRule="auto"/>
              <w:jc w:val="center"/>
            </w:pPr>
            <w:r>
              <w:rPr>
                <w:rFonts w:ascii="Times New Roman" w:hAnsi="Times New Roman" w:cs="Times New Roman"/>
                <w:color w:val="000000"/>
              </w:rPr>
              <w:t>Анализ страхового и перестраховочного рынка</w:t>
            </w:r>
          </w:p>
          <w:p w:rsidR="00FD3F9F" w:rsidRDefault="00A75B1F">
            <w:pPr>
              <w:spacing w:after="0" w:line="240" w:lineRule="auto"/>
              <w:jc w:val="center"/>
            </w:pPr>
            <w:r>
              <w:rPr>
                <w:rFonts w:ascii="Times New Roman" w:hAnsi="Times New Roman" w:cs="Times New Roman"/>
                <w:color w:val="000000"/>
              </w:rPr>
              <w:t>Банковский андеррайтинг</w:t>
            </w:r>
          </w:p>
          <w:p w:rsidR="00FD3F9F" w:rsidRDefault="00A75B1F">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ПК-1</w:t>
            </w:r>
          </w:p>
        </w:tc>
      </w:tr>
      <w:tr w:rsidR="00FD3F9F">
        <w:trPr>
          <w:trHeight w:hRule="exact" w:val="138"/>
        </w:trPr>
        <w:tc>
          <w:tcPr>
            <w:tcW w:w="3970" w:type="dxa"/>
          </w:tcPr>
          <w:p w:rsidR="00FD3F9F" w:rsidRDefault="00FD3F9F"/>
        </w:tc>
        <w:tc>
          <w:tcPr>
            <w:tcW w:w="3828" w:type="dxa"/>
          </w:tcPr>
          <w:p w:rsidR="00FD3F9F" w:rsidRDefault="00FD3F9F"/>
        </w:tc>
        <w:tc>
          <w:tcPr>
            <w:tcW w:w="852" w:type="dxa"/>
          </w:tcPr>
          <w:p w:rsidR="00FD3F9F" w:rsidRDefault="00FD3F9F"/>
        </w:tc>
        <w:tc>
          <w:tcPr>
            <w:tcW w:w="993" w:type="dxa"/>
          </w:tcPr>
          <w:p w:rsidR="00FD3F9F" w:rsidRDefault="00FD3F9F"/>
        </w:tc>
      </w:tr>
      <w:tr w:rsidR="00FD3F9F">
        <w:trPr>
          <w:trHeight w:hRule="exact" w:val="1125"/>
        </w:trPr>
        <w:tc>
          <w:tcPr>
            <w:tcW w:w="9654" w:type="dxa"/>
            <w:gridSpan w:val="4"/>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3F9F">
        <w:trPr>
          <w:trHeight w:hRule="exact" w:val="585"/>
        </w:trPr>
        <w:tc>
          <w:tcPr>
            <w:tcW w:w="9654" w:type="dxa"/>
            <w:gridSpan w:val="4"/>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FD3F9F" w:rsidRDefault="00A75B1F">
            <w:pPr>
              <w:spacing w:after="0" w:line="240" w:lineRule="auto"/>
              <w:jc w:val="center"/>
              <w:rPr>
                <w:sz w:val="24"/>
                <w:szCs w:val="24"/>
              </w:rPr>
            </w:pPr>
            <w:r>
              <w:rPr>
                <w:rFonts w:ascii="Times New Roman" w:hAnsi="Times New Roman" w:cs="Times New Roman"/>
                <w:color w:val="000000"/>
                <w:sz w:val="24"/>
                <w:szCs w:val="24"/>
              </w:rPr>
              <w:t>Из них:</w:t>
            </w:r>
          </w:p>
        </w:tc>
      </w:tr>
      <w:tr w:rsidR="00FD3F9F">
        <w:trPr>
          <w:trHeight w:hRule="exact" w:val="138"/>
        </w:trPr>
        <w:tc>
          <w:tcPr>
            <w:tcW w:w="3970" w:type="dxa"/>
          </w:tcPr>
          <w:p w:rsidR="00FD3F9F" w:rsidRDefault="00FD3F9F"/>
        </w:tc>
        <w:tc>
          <w:tcPr>
            <w:tcW w:w="3828" w:type="dxa"/>
          </w:tcPr>
          <w:p w:rsidR="00FD3F9F" w:rsidRDefault="00FD3F9F"/>
        </w:tc>
        <w:tc>
          <w:tcPr>
            <w:tcW w:w="852" w:type="dxa"/>
          </w:tcPr>
          <w:p w:rsidR="00FD3F9F" w:rsidRDefault="00FD3F9F"/>
        </w:tc>
        <w:tc>
          <w:tcPr>
            <w:tcW w:w="993" w:type="dxa"/>
          </w:tcPr>
          <w:p w:rsidR="00FD3F9F" w:rsidRDefault="00FD3F9F"/>
        </w:tc>
      </w:tr>
      <w:tr w:rsidR="00FD3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126</w:t>
            </w:r>
          </w:p>
        </w:tc>
      </w:tr>
      <w:tr w:rsidR="00FD3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36</w:t>
            </w:r>
          </w:p>
        </w:tc>
      </w:tr>
      <w:tr w:rsidR="00FD3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0</w:t>
            </w:r>
          </w:p>
        </w:tc>
      </w:tr>
      <w:tr w:rsidR="00FD3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54</w:t>
            </w:r>
          </w:p>
        </w:tc>
      </w:tr>
      <w:tr w:rsidR="00FD3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36</w:t>
            </w:r>
          </w:p>
        </w:tc>
      </w:tr>
      <w:tr w:rsidR="00FD3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124</w:t>
            </w:r>
          </w:p>
        </w:tc>
      </w:tr>
      <w:tr w:rsidR="00FD3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36</w:t>
            </w:r>
          </w:p>
        </w:tc>
      </w:tr>
      <w:tr w:rsidR="00FD3F9F">
        <w:trPr>
          <w:trHeight w:hRule="exact" w:val="416"/>
        </w:trPr>
        <w:tc>
          <w:tcPr>
            <w:tcW w:w="3970" w:type="dxa"/>
          </w:tcPr>
          <w:p w:rsidR="00FD3F9F" w:rsidRDefault="00FD3F9F"/>
        </w:tc>
        <w:tc>
          <w:tcPr>
            <w:tcW w:w="3828" w:type="dxa"/>
          </w:tcPr>
          <w:p w:rsidR="00FD3F9F" w:rsidRDefault="00FD3F9F"/>
        </w:tc>
        <w:tc>
          <w:tcPr>
            <w:tcW w:w="852" w:type="dxa"/>
          </w:tcPr>
          <w:p w:rsidR="00FD3F9F" w:rsidRDefault="00FD3F9F"/>
        </w:tc>
        <w:tc>
          <w:tcPr>
            <w:tcW w:w="993" w:type="dxa"/>
          </w:tcPr>
          <w:p w:rsidR="00FD3F9F" w:rsidRDefault="00FD3F9F"/>
        </w:tc>
      </w:tr>
      <w:tr w:rsidR="00FD3F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экзамены 7</w:t>
            </w:r>
          </w:p>
        </w:tc>
      </w:tr>
      <w:tr w:rsidR="00FD3F9F">
        <w:trPr>
          <w:trHeight w:hRule="exact" w:val="277"/>
        </w:trPr>
        <w:tc>
          <w:tcPr>
            <w:tcW w:w="3970" w:type="dxa"/>
          </w:tcPr>
          <w:p w:rsidR="00FD3F9F" w:rsidRDefault="00FD3F9F"/>
        </w:tc>
        <w:tc>
          <w:tcPr>
            <w:tcW w:w="3828" w:type="dxa"/>
          </w:tcPr>
          <w:p w:rsidR="00FD3F9F" w:rsidRDefault="00FD3F9F"/>
        </w:tc>
        <w:tc>
          <w:tcPr>
            <w:tcW w:w="852" w:type="dxa"/>
          </w:tcPr>
          <w:p w:rsidR="00FD3F9F" w:rsidRDefault="00FD3F9F"/>
        </w:tc>
        <w:tc>
          <w:tcPr>
            <w:tcW w:w="993" w:type="dxa"/>
          </w:tcPr>
          <w:p w:rsidR="00FD3F9F" w:rsidRDefault="00FD3F9F"/>
        </w:tc>
      </w:tr>
      <w:tr w:rsidR="00FD3F9F">
        <w:trPr>
          <w:trHeight w:hRule="exact" w:val="1666"/>
        </w:trPr>
        <w:tc>
          <w:tcPr>
            <w:tcW w:w="9654" w:type="dxa"/>
            <w:gridSpan w:val="4"/>
            <w:shd w:val="clear" w:color="000000" w:fill="FFFFFF"/>
            <w:tcMar>
              <w:left w:w="34" w:type="dxa"/>
              <w:right w:w="34" w:type="dxa"/>
            </w:tcMar>
          </w:tcPr>
          <w:p w:rsidR="00FD3F9F" w:rsidRDefault="00FD3F9F">
            <w:pPr>
              <w:spacing w:after="0" w:line="240" w:lineRule="auto"/>
              <w:jc w:val="center"/>
              <w:rPr>
                <w:sz w:val="24"/>
                <w:szCs w:val="24"/>
              </w:rPr>
            </w:pPr>
          </w:p>
          <w:p w:rsidR="00FD3F9F" w:rsidRDefault="00A75B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3F9F" w:rsidRDefault="00FD3F9F">
            <w:pPr>
              <w:spacing w:after="0" w:line="240" w:lineRule="auto"/>
              <w:jc w:val="center"/>
              <w:rPr>
                <w:sz w:val="24"/>
                <w:szCs w:val="24"/>
              </w:rPr>
            </w:pPr>
          </w:p>
          <w:p w:rsidR="00FD3F9F" w:rsidRDefault="00A75B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3F9F" w:rsidRDefault="00A75B1F">
            <w:pPr>
              <w:spacing w:after="0" w:line="240" w:lineRule="auto"/>
              <w:jc w:val="center"/>
              <w:rPr>
                <w:sz w:val="24"/>
                <w:szCs w:val="24"/>
              </w:rPr>
            </w:pPr>
            <w:r>
              <w:rPr>
                <w:rFonts w:ascii="Times New Roman" w:hAnsi="Times New Roman" w:cs="Times New Roman"/>
                <w:color w:val="000000"/>
                <w:sz w:val="24"/>
                <w:szCs w:val="24"/>
              </w:rPr>
              <w:t>Часов</w:t>
            </w:r>
          </w:p>
        </w:tc>
      </w:tr>
      <w:tr w:rsidR="00FD3F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F9F" w:rsidRDefault="00FD3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F9F" w:rsidRDefault="00FD3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F9F" w:rsidRDefault="00FD3F9F"/>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Тема 1.Понятие андеррайтинга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Тема 2.Правовые основы андеррайтинга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F9F" w:rsidRDefault="00FD3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F9F" w:rsidRDefault="00FD3F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3F9F" w:rsidRDefault="00FD3F9F"/>
        </w:tc>
      </w:tr>
      <w:tr w:rsidR="00FD3F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Тема 3.Виды андеррайтинга ценных бумаг.Андеррайтинг стенд-бай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Тема 4.Андеррайтинг выпуска облигаций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Тема 5.Лидеры андеррайтинга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6</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Тема 6.Финансовые супермаркеты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Тема 7.Процедуры андеррайтинга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6</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Тема 8.Финансовое право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54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124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6</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14</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36</w:t>
            </w:r>
          </w:p>
        </w:tc>
      </w:tr>
      <w:tr w:rsidR="00FD3F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2</w:t>
            </w:r>
          </w:p>
        </w:tc>
      </w:tr>
      <w:tr w:rsidR="00FD3F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FD3F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color w:val="000000"/>
                <w:sz w:val="24"/>
                <w:szCs w:val="24"/>
              </w:rPr>
              <w:t>288</w:t>
            </w:r>
          </w:p>
        </w:tc>
      </w:tr>
      <w:tr w:rsidR="00FD3F9F">
        <w:trPr>
          <w:trHeight w:hRule="exact" w:val="8490"/>
        </w:trPr>
        <w:tc>
          <w:tcPr>
            <w:tcW w:w="9654" w:type="dxa"/>
            <w:gridSpan w:val="4"/>
            <w:shd w:val="clear" w:color="000000" w:fill="FFFFFF"/>
            <w:tcMar>
              <w:left w:w="34" w:type="dxa"/>
              <w:right w:w="34" w:type="dxa"/>
            </w:tcMar>
          </w:tcPr>
          <w:p w:rsidR="00FD3F9F" w:rsidRDefault="00FD3F9F">
            <w:pPr>
              <w:spacing w:after="0" w:line="240" w:lineRule="auto"/>
              <w:jc w:val="both"/>
              <w:rPr>
                <w:sz w:val="20"/>
                <w:szCs w:val="20"/>
              </w:rPr>
            </w:pPr>
          </w:p>
          <w:p w:rsidR="00FD3F9F" w:rsidRDefault="00A75B1F">
            <w:pPr>
              <w:spacing w:after="0" w:line="240" w:lineRule="auto"/>
              <w:jc w:val="both"/>
              <w:rPr>
                <w:sz w:val="20"/>
                <w:szCs w:val="20"/>
              </w:rPr>
            </w:pPr>
            <w:r>
              <w:rPr>
                <w:rFonts w:ascii="Times New Roman" w:hAnsi="Times New Roman" w:cs="Times New Roman"/>
                <w:color w:val="000000"/>
                <w:sz w:val="20"/>
                <w:szCs w:val="20"/>
              </w:rPr>
              <w:t>* Примечания:</w:t>
            </w:r>
          </w:p>
          <w:p w:rsidR="00FD3F9F" w:rsidRDefault="00A75B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3F9F" w:rsidRDefault="00A75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3F9F" w:rsidRDefault="00A75B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D3F9F" w:rsidRDefault="00A75B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9480"/>
        </w:trPr>
        <w:tc>
          <w:tcPr>
            <w:tcW w:w="9654" w:type="dxa"/>
            <w:shd w:val="clear" w:color="000000" w:fill="FFFFFF"/>
            <w:tcMar>
              <w:left w:w="34" w:type="dxa"/>
              <w:right w:w="34" w:type="dxa"/>
            </w:tcMar>
          </w:tcPr>
          <w:p w:rsidR="00FD3F9F" w:rsidRDefault="00A75B1F">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3F9F" w:rsidRDefault="00A75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3F9F" w:rsidRDefault="00A75B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3F9F" w:rsidRDefault="00A75B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3F9F">
        <w:trPr>
          <w:trHeight w:hRule="exact" w:val="585"/>
        </w:trPr>
        <w:tc>
          <w:tcPr>
            <w:tcW w:w="9654" w:type="dxa"/>
            <w:shd w:val="clear" w:color="000000" w:fill="FFFFFF"/>
            <w:tcMar>
              <w:left w:w="34" w:type="dxa"/>
              <w:right w:w="34" w:type="dxa"/>
            </w:tcMar>
          </w:tcPr>
          <w:p w:rsidR="00FD3F9F" w:rsidRDefault="00FD3F9F">
            <w:pPr>
              <w:spacing w:after="0" w:line="240" w:lineRule="auto"/>
              <w:rPr>
                <w:sz w:val="24"/>
                <w:szCs w:val="24"/>
              </w:rPr>
            </w:pPr>
          </w:p>
          <w:p w:rsidR="00FD3F9F" w:rsidRDefault="00A75B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3F9F">
        <w:trPr>
          <w:trHeight w:hRule="exact" w:val="277"/>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3F9F">
        <w:trPr>
          <w:trHeight w:hRule="exact" w:val="26"/>
        </w:trPr>
        <w:tc>
          <w:tcPr>
            <w:tcW w:w="9654" w:type="dxa"/>
            <w:vMerge w:val="restart"/>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Тема 1.Понятие андеррайтинга ценных бумаг</w:t>
            </w:r>
          </w:p>
        </w:tc>
      </w:tr>
      <w:tr w:rsidR="00FD3F9F">
        <w:trPr>
          <w:trHeight w:hRule="exact" w:val="277"/>
        </w:trPr>
        <w:tc>
          <w:tcPr>
            <w:tcW w:w="9654" w:type="dxa"/>
            <w:vMerge/>
            <w:shd w:val="clear" w:color="000000" w:fill="FFFFFF"/>
            <w:tcMar>
              <w:left w:w="34" w:type="dxa"/>
              <w:right w:w="34" w:type="dxa"/>
            </w:tcMar>
          </w:tcPr>
          <w:p w:rsidR="00FD3F9F" w:rsidRDefault="00FD3F9F"/>
        </w:tc>
      </w:tr>
      <w:tr w:rsidR="00FD3F9F">
        <w:trPr>
          <w:trHeight w:hRule="exact" w:val="826"/>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Андеррайтинг на рынке ценных бумаг (underwriting) – организация выпуска и распределение ценных бумаг на рынке. Профессиональный участник рынка ценных бумаг, который осуществляет андеррайтинг, называется андеррайтером.</w:t>
            </w:r>
          </w:p>
        </w:tc>
      </w:tr>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Тема 2.Правовые основы андеррайтинга в России</w:t>
            </w:r>
          </w:p>
        </w:tc>
      </w:tr>
      <w:tr w:rsidR="00FD3F9F">
        <w:trPr>
          <w:trHeight w:hRule="exact" w:val="1366"/>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В соответствии с российским законодательством, андеррайтинговые услуги может предоставлять любое учреждение, получившее соответствующую лицензию Центробанка РФ - например, инвестиционный банк. Эта компания проводит презентации эмитента и его акций для потенциальных инвесторов и предлагает купить ценные бумаги.</w:t>
            </w:r>
          </w:p>
        </w:tc>
      </w:tr>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Тема 3.Виды андеррайтинга ценных бумаг.Андеррайтинг стенд-бай</w:t>
            </w:r>
          </w:p>
        </w:tc>
      </w:tr>
      <w:tr w:rsidR="00FD3F9F">
        <w:trPr>
          <w:trHeight w:hRule="exact" w:val="1096"/>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При этой форме андеррайтинга, андеррайтер обязуется выкупить для последующего размещения часть эмиссии, которая предназначалась для реализации подписных прав и осталась невыкупленной старыми акционерами или теми, кто приобрел у них подписные права.</w:t>
            </w:r>
          </w:p>
        </w:tc>
      </w:tr>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Тема 4.Андеррайтинг выпуска облигаций</w:t>
            </w:r>
          </w:p>
        </w:tc>
      </w:tr>
      <w:tr w:rsidR="00FD3F9F">
        <w:trPr>
          <w:trHeight w:hRule="exact" w:val="540"/>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Эмитент, который собирается привлечь средства на основе выпуска  ценных</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826"/>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lastRenderedPageBreak/>
              <w:t>бумаг, для этого имеет только две принципиально отличные возможности: организовать эмиссию и размещение ценных бумаг самостоятельно или привлечь профессионалов на рынке ценных бумаг, т.е. воспользоваться услугами андеррайтера.</w:t>
            </w:r>
          </w:p>
        </w:tc>
      </w:tr>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Тема 5.Лидеры андеррайтинга в России</w:t>
            </w:r>
          </w:p>
        </w:tc>
      </w:tr>
      <w:tr w:rsidR="00FD3F9F">
        <w:trPr>
          <w:trHeight w:hRule="exact" w:val="555"/>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В России лидерами по организации андеррайтинга выступают: ВТБ Инвестиционная компания Тройка Диалог Сбербанк Райффайзенбанк</w:t>
            </w:r>
          </w:p>
        </w:tc>
      </w:tr>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Тема 6.Финансовые супермаркеты в России</w:t>
            </w:r>
          </w:p>
        </w:tc>
      </w:tr>
      <w:tr w:rsidR="00FD3F9F">
        <w:trPr>
          <w:trHeight w:hRule="exact" w:val="285"/>
        </w:trPr>
        <w:tc>
          <w:tcPr>
            <w:tcW w:w="9654" w:type="dxa"/>
            <w:shd w:val="clear" w:color="000000" w:fill="FFFFFF"/>
            <w:tcMar>
              <w:left w:w="34" w:type="dxa"/>
              <w:right w:w="34" w:type="dxa"/>
            </w:tcMar>
          </w:tcPr>
          <w:p w:rsidR="00FD3F9F" w:rsidRDefault="00FD3F9F">
            <w:pPr>
              <w:spacing w:after="0" w:line="240" w:lineRule="auto"/>
              <w:jc w:val="both"/>
              <w:rPr>
                <w:sz w:val="24"/>
                <w:szCs w:val="24"/>
              </w:rPr>
            </w:pPr>
          </w:p>
        </w:tc>
      </w:tr>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Тема 7.Процедуры андеррайтинга</w:t>
            </w:r>
          </w:p>
        </w:tc>
      </w:tr>
      <w:tr w:rsidR="00FD3F9F">
        <w:trPr>
          <w:trHeight w:hRule="exact" w:val="3260"/>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Процедура андеррайтинга состоит из следующих этапов:</w:t>
            </w:r>
          </w:p>
          <w:p w:rsidR="00FD3F9F" w:rsidRDefault="00A75B1F">
            <w:pPr>
              <w:spacing w:after="0" w:line="240" w:lineRule="auto"/>
              <w:jc w:val="both"/>
              <w:rPr>
                <w:sz w:val="24"/>
                <w:szCs w:val="24"/>
              </w:rPr>
            </w:pPr>
            <w:r>
              <w:rPr>
                <w:rFonts w:ascii="Times New Roman" w:hAnsi="Times New Roman" w:cs="Times New Roman"/>
                <w:color w:val="000000"/>
                <w:sz w:val="24"/>
                <w:szCs w:val="24"/>
              </w:rPr>
              <w:t>Определение характеристик выпуска и согласование условий размещения с эмитентом</w:t>
            </w:r>
          </w:p>
          <w:p w:rsidR="00FD3F9F" w:rsidRDefault="00A75B1F">
            <w:pPr>
              <w:spacing w:after="0" w:line="240" w:lineRule="auto"/>
              <w:jc w:val="both"/>
              <w:rPr>
                <w:sz w:val="24"/>
                <w:szCs w:val="24"/>
              </w:rPr>
            </w:pPr>
            <w:r>
              <w:rPr>
                <w:rFonts w:ascii="Times New Roman" w:hAnsi="Times New Roman" w:cs="Times New Roman"/>
                <w:color w:val="000000"/>
                <w:sz w:val="24"/>
                <w:szCs w:val="24"/>
              </w:rPr>
              <w:t>Синдицирование с другими финансовыми институтами, разделение рисков и обязанностей между участниками</w:t>
            </w:r>
          </w:p>
          <w:p w:rsidR="00FD3F9F" w:rsidRDefault="00A75B1F">
            <w:pPr>
              <w:spacing w:after="0" w:line="240" w:lineRule="auto"/>
              <w:jc w:val="both"/>
              <w:rPr>
                <w:sz w:val="24"/>
                <w:szCs w:val="24"/>
              </w:rPr>
            </w:pPr>
            <w:r>
              <w:rPr>
                <w:rFonts w:ascii="Times New Roman" w:hAnsi="Times New Roman" w:cs="Times New Roman"/>
                <w:color w:val="000000"/>
                <w:sz w:val="24"/>
                <w:szCs w:val="24"/>
              </w:rPr>
              <w:t>Подача проспекта эмиссии, который содержит обязательные сведения о предприятии- эмитенте, в Центробанк РФ для прохождения регистрации</w:t>
            </w:r>
          </w:p>
          <w:p w:rsidR="00FD3F9F" w:rsidRDefault="00A75B1F">
            <w:pPr>
              <w:spacing w:after="0" w:line="240" w:lineRule="auto"/>
              <w:jc w:val="both"/>
              <w:rPr>
                <w:sz w:val="24"/>
                <w:szCs w:val="24"/>
              </w:rPr>
            </w:pPr>
            <w:r>
              <w:rPr>
                <w:rFonts w:ascii="Times New Roman" w:hAnsi="Times New Roman" w:cs="Times New Roman"/>
                <w:color w:val="000000"/>
                <w:sz w:val="24"/>
                <w:szCs w:val="24"/>
              </w:rPr>
              <w:t>Процедура андеррайтинга состоит из следующих этапов:</w:t>
            </w:r>
          </w:p>
          <w:p w:rsidR="00FD3F9F" w:rsidRDefault="00A75B1F">
            <w:pPr>
              <w:spacing w:after="0" w:line="240" w:lineRule="auto"/>
              <w:jc w:val="both"/>
              <w:rPr>
                <w:sz w:val="24"/>
                <w:szCs w:val="24"/>
              </w:rPr>
            </w:pPr>
            <w:r>
              <w:rPr>
                <w:rFonts w:ascii="Times New Roman" w:hAnsi="Times New Roman" w:cs="Times New Roman"/>
                <w:color w:val="000000"/>
                <w:sz w:val="24"/>
                <w:szCs w:val="24"/>
              </w:rPr>
              <w:t>Определение характеристик выпуска и согласование условий размещения с эмитентом</w:t>
            </w:r>
          </w:p>
          <w:p w:rsidR="00FD3F9F" w:rsidRDefault="00A75B1F">
            <w:pPr>
              <w:spacing w:after="0" w:line="240" w:lineRule="auto"/>
              <w:jc w:val="both"/>
              <w:rPr>
                <w:sz w:val="24"/>
                <w:szCs w:val="24"/>
              </w:rPr>
            </w:pPr>
            <w:r>
              <w:rPr>
                <w:rFonts w:ascii="Times New Roman" w:hAnsi="Times New Roman" w:cs="Times New Roman"/>
                <w:color w:val="000000"/>
                <w:sz w:val="24"/>
                <w:szCs w:val="24"/>
              </w:rPr>
              <w:t>Синдицирование с другими финансовыми институтами, разделение рисков и обязанностей между участниками</w:t>
            </w:r>
          </w:p>
          <w:p w:rsidR="00FD3F9F" w:rsidRDefault="00A75B1F">
            <w:pPr>
              <w:spacing w:after="0" w:line="240" w:lineRule="auto"/>
              <w:jc w:val="both"/>
              <w:rPr>
                <w:sz w:val="24"/>
                <w:szCs w:val="24"/>
              </w:rPr>
            </w:pPr>
            <w:r>
              <w:rPr>
                <w:rFonts w:ascii="Times New Roman" w:hAnsi="Times New Roman" w:cs="Times New Roman"/>
                <w:color w:val="000000"/>
                <w:sz w:val="24"/>
                <w:szCs w:val="24"/>
              </w:rPr>
              <w:t>Подача проспекта эмиссии, который содержит обязательные сведения о предприятии- эмитенте, в Центробанк РФ для прохождения регистрации</w:t>
            </w:r>
          </w:p>
        </w:tc>
      </w:tr>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Тема 8.Финансовое право в РФ</w:t>
            </w:r>
          </w:p>
        </w:tc>
      </w:tr>
      <w:tr w:rsidR="00FD3F9F">
        <w:trPr>
          <w:trHeight w:hRule="exact" w:val="285"/>
        </w:trPr>
        <w:tc>
          <w:tcPr>
            <w:tcW w:w="9654" w:type="dxa"/>
            <w:shd w:val="clear" w:color="000000" w:fill="FFFFFF"/>
            <w:tcMar>
              <w:left w:w="34" w:type="dxa"/>
              <w:right w:w="34" w:type="dxa"/>
            </w:tcMar>
          </w:tcPr>
          <w:p w:rsidR="00FD3F9F" w:rsidRDefault="00FD3F9F">
            <w:pPr>
              <w:spacing w:after="0" w:line="240" w:lineRule="auto"/>
              <w:jc w:val="both"/>
              <w:rPr>
                <w:sz w:val="24"/>
                <w:szCs w:val="24"/>
              </w:rPr>
            </w:pPr>
          </w:p>
        </w:tc>
      </w:tr>
      <w:tr w:rsidR="00FD3F9F">
        <w:trPr>
          <w:trHeight w:hRule="exact" w:val="277"/>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D3F9F">
        <w:trPr>
          <w:trHeight w:hRule="exact" w:val="14"/>
        </w:trPr>
        <w:tc>
          <w:tcPr>
            <w:tcW w:w="9640" w:type="dxa"/>
          </w:tcPr>
          <w:p w:rsidR="00FD3F9F" w:rsidRDefault="00FD3F9F"/>
        </w:tc>
      </w:tr>
      <w:tr w:rsidR="00FD3F9F">
        <w:trPr>
          <w:trHeight w:hRule="exact" w:val="277"/>
        </w:trPr>
        <w:tc>
          <w:tcPr>
            <w:tcW w:w="9654" w:type="dxa"/>
            <w:shd w:val="clear" w:color="000000" w:fill="FFFFFF"/>
            <w:tcMar>
              <w:left w:w="34" w:type="dxa"/>
              <w:right w:w="34" w:type="dxa"/>
            </w:tcMar>
          </w:tcPr>
          <w:p w:rsidR="00FD3F9F" w:rsidRDefault="00FD3F9F"/>
        </w:tc>
      </w:tr>
      <w:tr w:rsidR="00FD3F9F">
        <w:trPr>
          <w:trHeight w:hRule="exact" w:val="285"/>
        </w:trPr>
        <w:tc>
          <w:tcPr>
            <w:tcW w:w="9654" w:type="dxa"/>
            <w:shd w:val="clear" w:color="000000" w:fill="FFFFFF"/>
            <w:tcMar>
              <w:left w:w="34" w:type="dxa"/>
              <w:right w:w="34" w:type="dxa"/>
            </w:tcMar>
          </w:tcPr>
          <w:p w:rsidR="00FD3F9F" w:rsidRDefault="00FD3F9F">
            <w:pPr>
              <w:spacing w:after="0" w:line="240" w:lineRule="auto"/>
              <w:jc w:val="both"/>
              <w:rPr>
                <w:sz w:val="24"/>
                <w:szCs w:val="24"/>
              </w:rPr>
            </w:pPr>
          </w:p>
        </w:tc>
      </w:tr>
      <w:tr w:rsidR="00FD3F9F">
        <w:trPr>
          <w:trHeight w:hRule="exact" w:val="277"/>
        </w:trPr>
        <w:tc>
          <w:tcPr>
            <w:tcW w:w="9654" w:type="dxa"/>
            <w:shd w:val="clear" w:color="000000" w:fill="FFFFFF"/>
            <w:tcMar>
              <w:left w:w="34" w:type="dxa"/>
              <w:right w:w="34" w:type="dxa"/>
            </w:tcMar>
          </w:tcPr>
          <w:p w:rsidR="00FD3F9F" w:rsidRDefault="00A75B1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D3F9F">
        <w:trPr>
          <w:trHeight w:hRule="exact" w:val="147"/>
        </w:trPr>
        <w:tc>
          <w:tcPr>
            <w:tcW w:w="9640" w:type="dxa"/>
          </w:tcPr>
          <w:p w:rsidR="00FD3F9F" w:rsidRDefault="00FD3F9F"/>
        </w:tc>
      </w:tr>
      <w:tr w:rsidR="00FD3F9F">
        <w:trPr>
          <w:trHeight w:hRule="exact" w:val="314"/>
        </w:trPr>
        <w:tc>
          <w:tcPr>
            <w:tcW w:w="9654" w:type="dxa"/>
            <w:shd w:val="clear" w:color="000000" w:fill="FFFFFF"/>
            <w:tcMar>
              <w:left w:w="34" w:type="dxa"/>
              <w:right w:w="34" w:type="dxa"/>
            </w:tcMar>
          </w:tcPr>
          <w:p w:rsidR="00FD3F9F" w:rsidRDefault="00FD3F9F">
            <w:pPr>
              <w:spacing w:after="0" w:line="240" w:lineRule="auto"/>
              <w:jc w:val="center"/>
              <w:rPr>
                <w:sz w:val="24"/>
                <w:szCs w:val="24"/>
              </w:rPr>
            </w:pPr>
          </w:p>
        </w:tc>
      </w:tr>
      <w:tr w:rsidR="00FD3F9F">
        <w:trPr>
          <w:trHeight w:hRule="exact" w:val="21"/>
        </w:trPr>
        <w:tc>
          <w:tcPr>
            <w:tcW w:w="9640" w:type="dxa"/>
          </w:tcPr>
          <w:p w:rsidR="00FD3F9F" w:rsidRDefault="00FD3F9F"/>
        </w:tc>
      </w:tr>
      <w:tr w:rsidR="00FD3F9F">
        <w:trPr>
          <w:trHeight w:hRule="exact" w:val="277"/>
        </w:trPr>
        <w:tc>
          <w:tcPr>
            <w:tcW w:w="9654" w:type="dxa"/>
            <w:shd w:val="clear" w:color="000000" w:fill="FFFFFF"/>
            <w:tcMar>
              <w:left w:w="34" w:type="dxa"/>
              <w:right w:w="34" w:type="dxa"/>
            </w:tcMar>
          </w:tcPr>
          <w:p w:rsidR="00FD3F9F" w:rsidRDefault="00FD3F9F"/>
        </w:tc>
      </w:tr>
      <w:tr w:rsidR="00FD3F9F">
        <w:trPr>
          <w:trHeight w:hRule="exact" w:val="8"/>
        </w:trPr>
        <w:tc>
          <w:tcPr>
            <w:tcW w:w="9640" w:type="dxa"/>
          </w:tcPr>
          <w:p w:rsidR="00FD3F9F" w:rsidRDefault="00FD3F9F"/>
        </w:tc>
      </w:tr>
      <w:tr w:rsidR="00FD3F9F">
        <w:trPr>
          <w:trHeight w:hRule="exact" w:val="314"/>
        </w:trPr>
        <w:tc>
          <w:tcPr>
            <w:tcW w:w="9654" w:type="dxa"/>
            <w:shd w:val="clear" w:color="000000" w:fill="FFFFFF"/>
            <w:tcMar>
              <w:left w:w="34" w:type="dxa"/>
              <w:right w:w="34" w:type="dxa"/>
            </w:tcMar>
          </w:tcPr>
          <w:p w:rsidR="00FD3F9F" w:rsidRDefault="00FD3F9F">
            <w:pPr>
              <w:spacing w:after="0" w:line="240" w:lineRule="auto"/>
              <w:jc w:val="center"/>
              <w:rPr>
                <w:sz w:val="24"/>
                <w:szCs w:val="24"/>
              </w:rPr>
            </w:pPr>
          </w:p>
        </w:tc>
      </w:tr>
      <w:tr w:rsidR="00FD3F9F">
        <w:trPr>
          <w:trHeight w:hRule="exact" w:val="21"/>
        </w:trPr>
        <w:tc>
          <w:tcPr>
            <w:tcW w:w="9640" w:type="dxa"/>
          </w:tcPr>
          <w:p w:rsidR="00FD3F9F" w:rsidRDefault="00FD3F9F"/>
        </w:tc>
      </w:tr>
      <w:tr w:rsidR="00FD3F9F">
        <w:trPr>
          <w:trHeight w:hRule="exact" w:val="277"/>
        </w:trPr>
        <w:tc>
          <w:tcPr>
            <w:tcW w:w="9654" w:type="dxa"/>
            <w:shd w:val="clear" w:color="000000" w:fill="FFFFFF"/>
            <w:tcMar>
              <w:left w:w="34" w:type="dxa"/>
              <w:right w:w="34" w:type="dxa"/>
            </w:tcMar>
          </w:tcPr>
          <w:p w:rsidR="00FD3F9F" w:rsidRDefault="00FD3F9F"/>
        </w:tc>
      </w:tr>
      <w:tr w:rsidR="00FD3F9F">
        <w:trPr>
          <w:trHeight w:hRule="exact" w:val="8"/>
        </w:trPr>
        <w:tc>
          <w:tcPr>
            <w:tcW w:w="9640" w:type="dxa"/>
          </w:tcPr>
          <w:p w:rsidR="00FD3F9F" w:rsidRDefault="00FD3F9F"/>
        </w:tc>
      </w:tr>
      <w:tr w:rsidR="00FD3F9F">
        <w:trPr>
          <w:trHeight w:hRule="exact" w:val="314"/>
        </w:trPr>
        <w:tc>
          <w:tcPr>
            <w:tcW w:w="9654" w:type="dxa"/>
            <w:shd w:val="clear" w:color="000000" w:fill="FFFFFF"/>
            <w:tcMar>
              <w:left w:w="34" w:type="dxa"/>
              <w:right w:w="34" w:type="dxa"/>
            </w:tcMar>
          </w:tcPr>
          <w:p w:rsidR="00FD3F9F" w:rsidRDefault="00FD3F9F">
            <w:pPr>
              <w:spacing w:after="0" w:line="240" w:lineRule="auto"/>
              <w:jc w:val="center"/>
              <w:rPr>
                <w:sz w:val="24"/>
                <w:szCs w:val="24"/>
              </w:rPr>
            </w:pPr>
          </w:p>
        </w:tc>
      </w:tr>
      <w:tr w:rsidR="00FD3F9F">
        <w:trPr>
          <w:trHeight w:hRule="exact" w:val="21"/>
        </w:trPr>
        <w:tc>
          <w:tcPr>
            <w:tcW w:w="9640" w:type="dxa"/>
          </w:tcPr>
          <w:p w:rsidR="00FD3F9F" w:rsidRDefault="00FD3F9F"/>
        </w:tc>
      </w:tr>
      <w:tr w:rsidR="00FD3F9F">
        <w:trPr>
          <w:trHeight w:hRule="exact" w:val="277"/>
        </w:trPr>
        <w:tc>
          <w:tcPr>
            <w:tcW w:w="9654" w:type="dxa"/>
            <w:shd w:val="clear" w:color="000000" w:fill="FFFFFF"/>
            <w:tcMar>
              <w:left w:w="34" w:type="dxa"/>
              <w:right w:w="34" w:type="dxa"/>
            </w:tcMar>
          </w:tcPr>
          <w:p w:rsidR="00FD3F9F" w:rsidRDefault="00FD3F9F"/>
        </w:tc>
      </w:tr>
      <w:tr w:rsidR="00FD3F9F">
        <w:trPr>
          <w:trHeight w:hRule="exact" w:val="8"/>
        </w:trPr>
        <w:tc>
          <w:tcPr>
            <w:tcW w:w="9640" w:type="dxa"/>
          </w:tcPr>
          <w:p w:rsidR="00FD3F9F" w:rsidRDefault="00FD3F9F"/>
        </w:tc>
      </w:tr>
      <w:tr w:rsidR="00FD3F9F">
        <w:trPr>
          <w:trHeight w:hRule="exact" w:val="314"/>
        </w:trPr>
        <w:tc>
          <w:tcPr>
            <w:tcW w:w="9654" w:type="dxa"/>
            <w:shd w:val="clear" w:color="000000" w:fill="FFFFFF"/>
            <w:tcMar>
              <w:left w:w="34" w:type="dxa"/>
              <w:right w:w="34" w:type="dxa"/>
            </w:tcMar>
          </w:tcPr>
          <w:p w:rsidR="00FD3F9F" w:rsidRDefault="00FD3F9F">
            <w:pPr>
              <w:spacing w:after="0" w:line="240" w:lineRule="auto"/>
              <w:jc w:val="center"/>
              <w:rPr>
                <w:sz w:val="24"/>
                <w:szCs w:val="24"/>
              </w:rPr>
            </w:pPr>
          </w:p>
        </w:tc>
      </w:tr>
      <w:tr w:rsidR="00FD3F9F">
        <w:trPr>
          <w:trHeight w:hRule="exact" w:val="21"/>
        </w:trPr>
        <w:tc>
          <w:tcPr>
            <w:tcW w:w="9640" w:type="dxa"/>
          </w:tcPr>
          <w:p w:rsidR="00FD3F9F" w:rsidRDefault="00FD3F9F"/>
        </w:tc>
      </w:tr>
      <w:tr w:rsidR="00FD3F9F">
        <w:trPr>
          <w:trHeight w:hRule="exact" w:val="277"/>
        </w:trPr>
        <w:tc>
          <w:tcPr>
            <w:tcW w:w="9654" w:type="dxa"/>
            <w:shd w:val="clear" w:color="000000" w:fill="FFFFFF"/>
            <w:tcMar>
              <w:left w:w="34" w:type="dxa"/>
              <w:right w:w="34" w:type="dxa"/>
            </w:tcMar>
          </w:tcPr>
          <w:p w:rsidR="00FD3F9F" w:rsidRDefault="00FD3F9F"/>
        </w:tc>
      </w:tr>
      <w:tr w:rsidR="00FD3F9F">
        <w:trPr>
          <w:trHeight w:hRule="exact" w:val="8"/>
        </w:trPr>
        <w:tc>
          <w:tcPr>
            <w:tcW w:w="9640" w:type="dxa"/>
          </w:tcPr>
          <w:p w:rsidR="00FD3F9F" w:rsidRDefault="00FD3F9F"/>
        </w:tc>
      </w:tr>
      <w:tr w:rsidR="00FD3F9F">
        <w:trPr>
          <w:trHeight w:hRule="exact" w:val="314"/>
        </w:trPr>
        <w:tc>
          <w:tcPr>
            <w:tcW w:w="9654" w:type="dxa"/>
            <w:shd w:val="clear" w:color="000000" w:fill="FFFFFF"/>
            <w:tcMar>
              <w:left w:w="34" w:type="dxa"/>
              <w:right w:w="34" w:type="dxa"/>
            </w:tcMar>
          </w:tcPr>
          <w:p w:rsidR="00FD3F9F" w:rsidRDefault="00FD3F9F">
            <w:pPr>
              <w:spacing w:after="0" w:line="240" w:lineRule="auto"/>
              <w:jc w:val="center"/>
              <w:rPr>
                <w:sz w:val="24"/>
                <w:szCs w:val="24"/>
              </w:rPr>
            </w:pPr>
          </w:p>
        </w:tc>
      </w:tr>
      <w:tr w:rsidR="00FD3F9F">
        <w:trPr>
          <w:trHeight w:hRule="exact" w:val="21"/>
        </w:trPr>
        <w:tc>
          <w:tcPr>
            <w:tcW w:w="9640" w:type="dxa"/>
          </w:tcPr>
          <w:p w:rsidR="00FD3F9F" w:rsidRDefault="00FD3F9F"/>
        </w:tc>
      </w:tr>
      <w:tr w:rsidR="00FD3F9F">
        <w:trPr>
          <w:trHeight w:hRule="exact" w:val="277"/>
        </w:trPr>
        <w:tc>
          <w:tcPr>
            <w:tcW w:w="9654" w:type="dxa"/>
            <w:shd w:val="clear" w:color="000000" w:fill="FFFFFF"/>
            <w:tcMar>
              <w:left w:w="34" w:type="dxa"/>
              <w:right w:w="34" w:type="dxa"/>
            </w:tcMar>
          </w:tcPr>
          <w:p w:rsidR="00FD3F9F" w:rsidRDefault="00FD3F9F"/>
        </w:tc>
      </w:tr>
      <w:tr w:rsidR="00FD3F9F">
        <w:trPr>
          <w:trHeight w:hRule="exact" w:val="8"/>
        </w:trPr>
        <w:tc>
          <w:tcPr>
            <w:tcW w:w="9640" w:type="dxa"/>
          </w:tcPr>
          <w:p w:rsidR="00FD3F9F" w:rsidRDefault="00FD3F9F"/>
        </w:tc>
      </w:tr>
      <w:tr w:rsidR="00FD3F9F">
        <w:trPr>
          <w:trHeight w:hRule="exact" w:val="314"/>
        </w:trPr>
        <w:tc>
          <w:tcPr>
            <w:tcW w:w="9654" w:type="dxa"/>
            <w:shd w:val="clear" w:color="000000" w:fill="FFFFFF"/>
            <w:tcMar>
              <w:left w:w="34" w:type="dxa"/>
              <w:right w:w="34" w:type="dxa"/>
            </w:tcMar>
          </w:tcPr>
          <w:p w:rsidR="00FD3F9F" w:rsidRDefault="00FD3F9F">
            <w:pPr>
              <w:spacing w:after="0" w:line="240" w:lineRule="auto"/>
              <w:jc w:val="center"/>
              <w:rPr>
                <w:sz w:val="24"/>
                <w:szCs w:val="24"/>
              </w:rPr>
            </w:pPr>
          </w:p>
        </w:tc>
      </w:tr>
      <w:tr w:rsidR="00FD3F9F">
        <w:trPr>
          <w:trHeight w:hRule="exact" w:val="21"/>
        </w:trPr>
        <w:tc>
          <w:tcPr>
            <w:tcW w:w="9640" w:type="dxa"/>
          </w:tcPr>
          <w:p w:rsidR="00FD3F9F" w:rsidRDefault="00FD3F9F"/>
        </w:tc>
      </w:tr>
      <w:tr w:rsidR="00FD3F9F">
        <w:trPr>
          <w:trHeight w:hRule="exact" w:val="277"/>
        </w:trPr>
        <w:tc>
          <w:tcPr>
            <w:tcW w:w="9654" w:type="dxa"/>
            <w:shd w:val="clear" w:color="000000" w:fill="FFFFFF"/>
            <w:tcMar>
              <w:left w:w="34" w:type="dxa"/>
              <w:right w:w="34" w:type="dxa"/>
            </w:tcMar>
          </w:tcPr>
          <w:p w:rsidR="00FD3F9F" w:rsidRDefault="00FD3F9F"/>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3F9F">
        <w:trPr>
          <w:trHeight w:hRule="exact" w:val="855"/>
        </w:trPr>
        <w:tc>
          <w:tcPr>
            <w:tcW w:w="9654" w:type="dxa"/>
            <w:gridSpan w:val="2"/>
            <w:shd w:val="clear" w:color="000000" w:fill="FFFFFF"/>
            <w:tcMar>
              <w:left w:w="34" w:type="dxa"/>
              <w:right w:w="34" w:type="dxa"/>
            </w:tcMar>
          </w:tcPr>
          <w:p w:rsidR="00FD3F9F" w:rsidRDefault="00FD3F9F">
            <w:pPr>
              <w:spacing w:after="0" w:line="240" w:lineRule="auto"/>
              <w:rPr>
                <w:sz w:val="24"/>
                <w:szCs w:val="24"/>
              </w:rPr>
            </w:pPr>
          </w:p>
          <w:p w:rsidR="00FD3F9F" w:rsidRDefault="00A75B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D3F9F">
        <w:trPr>
          <w:trHeight w:hRule="exact" w:val="5182"/>
        </w:trPr>
        <w:tc>
          <w:tcPr>
            <w:tcW w:w="9654" w:type="dxa"/>
            <w:gridSpan w:val="2"/>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«Андеррайтинг на рынке ценных бумаг» / Долженко С.П.. – Омск: Изд-во Омской гуманитарной академии, 2022.</w:t>
            </w:r>
          </w:p>
          <w:p w:rsidR="00FD3F9F" w:rsidRDefault="00A75B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3F9F" w:rsidRDefault="00A75B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3F9F" w:rsidRDefault="00A75B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3F9F">
        <w:trPr>
          <w:trHeight w:hRule="exact" w:val="138"/>
        </w:trPr>
        <w:tc>
          <w:tcPr>
            <w:tcW w:w="285" w:type="dxa"/>
          </w:tcPr>
          <w:p w:rsidR="00FD3F9F" w:rsidRDefault="00FD3F9F"/>
        </w:tc>
        <w:tc>
          <w:tcPr>
            <w:tcW w:w="9356" w:type="dxa"/>
          </w:tcPr>
          <w:p w:rsidR="00FD3F9F" w:rsidRDefault="00FD3F9F"/>
        </w:tc>
      </w:tr>
      <w:tr w:rsidR="00FD3F9F">
        <w:trPr>
          <w:trHeight w:hRule="exact" w:val="855"/>
        </w:trPr>
        <w:tc>
          <w:tcPr>
            <w:tcW w:w="9654" w:type="dxa"/>
            <w:gridSpan w:val="2"/>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D3F9F" w:rsidRDefault="00A75B1F">
            <w:pPr>
              <w:spacing w:after="0" w:line="240" w:lineRule="auto"/>
              <w:rPr>
                <w:sz w:val="24"/>
                <w:szCs w:val="24"/>
              </w:rPr>
            </w:pPr>
            <w:r>
              <w:rPr>
                <w:rFonts w:ascii="Times New Roman" w:hAnsi="Times New Roman" w:cs="Times New Roman"/>
                <w:b/>
                <w:color w:val="000000"/>
                <w:sz w:val="24"/>
                <w:szCs w:val="24"/>
              </w:rPr>
              <w:t>Основная:</w:t>
            </w:r>
          </w:p>
        </w:tc>
      </w:tr>
      <w:tr w:rsidR="00FD3F9F">
        <w:trPr>
          <w:trHeight w:hRule="exact" w:val="826"/>
        </w:trPr>
        <w:tc>
          <w:tcPr>
            <w:tcW w:w="9654" w:type="dxa"/>
            <w:gridSpan w:val="2"/>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Тавасиев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978-5-238-02229-1.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35A52">
                <w:rPr>
                  <w:rStyle w:val="a3"/>
                </w:rPr>
                <w:t>http://www.iprbookshop.ru/71190.html</w:t>
              </w:r>
            </w:hyperlink>
            <w:r>
              <w:t xml:space="preserve"> </w:t>
            </w:r>
          </w:p>
        </w:tc>
      </w:tr>
      <w:tr w:rsidR="00FD3F9F">
        <w:trPr>
          <w:trHeight w:hRule="exact" w:val="1096"/>
        </w:trPr>
        <w:tc>
          <w:tcPr>
            <w:tcW w:w="9654" w:type="dxa"/>
            <w:gridSpan w:val="2"/>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Андеррайтинг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страховании.</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Андеррайтинг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страховании.</w:t>
            </w:r>
            <w:r>
              <w:t xml:space="preserve"> </w:t>
            </w:r>
            <w:r>
              <w:rPr>
                <w:rFonts w:ascii="Times New Roman" w:hAnsi="Times New Roman" w:cs="Times New Roman"/>
                <w:color w:val="000000"/>
                <w:sz w:val="24"/>
                <w:szCs w:val="24"/>
              </w:rPr>
              <w:t>Теоретический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978-5-238-01145-5.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35A52">
                <w:rPr>
                  <w:rStyle w:val="a3"/>
                </w:rPr>
                <w:t>http://www.iprbookshop.ru/81741.html</w:t>
              </w:r>
            </w:hyperlink>
            <w:r>
              <w:t xml:space="preserve"> </w:t>
            </w:r>
          </w:p>
        </w:tc>
      </w:tr>
      <w:tr w:rsidR="00FD3F9F">
        <w:trPr>
          <w:trHeight w:hRule="exact" w:val="555"/>
        </w:trPr>
        <w:tc>
          <w:tcPr>
            <w:tcW w:w="9654" w:type="dxa"/>
            <w:gridSpan w:val="2"/>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коммерческом</w:t>
            </w:r>
            <w:r>
              <w:t xml:space="preserve"> </w:t>
            </w:r>
            <w:r>
              <w:rPr>
                <w:rFonts w:ascii="Times New Roman" w:hAnsi="Times New Roman" w:cs="Times New Roman"/>
                <w:color w:val="000000"/>
                <w:sz w:val="24"/>
                <w:szCs w:val="24"/>
              </w:rPr>
              <w:t>обороте:</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35A52">
                <w:rPr>
                  <w:rStyle w:val="a3"/>
                </w:rPr>
                <w:t>https://urait.ru/bcode/454742</w:t>
              </w:r>
            </w:hyperlink>
            <w:r>
              <w:t xml:space="preserve"> </w:t>
            </w:r>
          </w:p>
        </w:tc>
      </w:tr>
      <w:tr w:rsidR="00FD3F9F">
        <w:trPr>
          <w:trHeight w:hRule="exact" w:val="826"/>
        </w:trPr>
        <w:tc>
          <w:tcPr>
            <w:tcW w:w="9654" w:type="dxa"/>
            <w:gridSpan w:val="2"/>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Стихиляс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Русайнс,</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978-5-4365-0974-7.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35A52">
                <w:rPr>
                  <w:rStyle w:val="a3"/>
                </w:rPr>
                <w:t>http://www.iprbookshop.ru/78858.html</w:t>
              </w:r>
            </w:hyperlink>
            <w:r>
              <w:t xml:space="preserve"> </w:t>
            </w:r>
          </w:p>
        </w:tc>
      </w:tr>
      <w:tr w:rsidR="00FD3F9F">
        <w:trPr>
          <w:trHeight w:hRule="exact" w:val="826"/>
        </w:trPr>
        <w:tc>
          <w:tcPr>
            <w:tcW w:w="9654" w:type="dxa"/>
            <w:gridSpan w:val="2"/>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Ермоленко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Краснодар,</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35A52">
                <w:rPr>
                  <w:rStyle w:val="a3"/>
                </w:rPr>
                <w:t>http://www.iprbookshop.ru/76910.html</w:t>
              </w:r>
            </w:hyperlink>
            <w:r>
              <w:t xml:space="preserve"> </w:t>
            </w:r>
          </w:p>
        </w:tc>
      </w:tr>
      <w:tr w:rsidR="00FD3F9F">
        <w:trPr>
          <w:trHeight w:hRule="exact" w:val="277"/>
        </w:trPr>
        <w:tc>
          <w:tcPr>
            <w:tcW w:w="285" w:type="dxa"/>
          </w:tcPr>
          <w:p w:rsidR="00FD3F9F" w:rsidRDefault="00FD3F9F"/>
        </w:tc>
        <w:tc>
          <w:tcPr>
            <w:tcW w:w="9370"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i/>
                <w:color w:val="000000"/>
                <w:sz w:val="24"/>
                <w:szCs w:val="24"/>
              </w:rPr>
              <w:t>Дополнительная:</w:t>
            </w:r>
          </w:p>
        </w:tc>
      </w:tr>
      <w:tr w:rsidR="00FD3F9F">
        <w:trPr>
          <w:trHeight w:hRule="exact" w:val="26"/>
        </w:trPr>
        <w:tc>
          <w:tcPr>
            <w:tcW w:w="9654" w:type="dxa"/>
            <w:gridSpan w:val="2"/>
            <w:vMerge w:val="restart"/>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Банковский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Вдовина,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Кудрявцева,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Банковский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978-5-8265-2098-7.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535A52">
                <w:rPr>
                  <w:rStyle w:val="a3"/>
                </w:rPr>
                <w:t>http://www.iprbookshop.ru/99751.html</w:t>
              </w:r>
            </w:hyperlink>
            <w:r>
              <w:t xml:space="preserve"> </w:t>
            </w:r>
          </w:p>
        </w:tc>
      </w:tr>
      <w:tr w:rsidR="00FD3F9F">
        <w:trPr>
          <w:trHeight w:hRule="exact" w:val="1069"/>
        </w:trPr>
        <w:tc>
          <w:tcPr>
            <w:tcW w:w="9654" w:type="dxa"/>
            <w:gridSpan w:val="2"/>
            <w:vMerge/>
            <w:shd w:val="clear" w:color="000000" w:fill="FFFFFF"/>
            <w:tcMar>
              <w:left w:w="34" w:type="dxa"/>
              <w:right w:w="34" w:type="dxa"/>
            </w:tcMar>
          </w:tcPr>
          <w:p w:rsidR="00FD3F9F" w:rsidRDefault="00FD3F9F"/>
        </w:tc>
      </w:tr>
      <w:tr w:rsidR="00FD3F9F">
        <w:trPr>
          <w:trHeight w:hRule="exact" w:val="2448"/>
        </w:trPr>
        <w:tc>
          <w:tcPr>
            <w:tcW w:w="9654" w:type="dxa"/>
            <w:gridSpan w:val="2"/>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Гражданский</w:t>
            </w:r>
            <w:r>
              <w:t xml:space="preserve"> </w:t>
            </w:r>
            <w:r>
              <w:rPr>
                <w:rFonts w:ascii="Times New Roman" w:hAnsi="Times New Roman" w:cs="Times New Roman"/>
                <w:color w:val="000000"/>
                <w:sz w:val="24"/>
                <w:szCs w:val="24"/>
              </w:rPr>
              <w:t>кодекс</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Недвижимые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движимые</w:t>
            </w:r>
            <w:r>
              <w:t xml:space="preserve"> </w:t>
            </w:r>
            <w:r>
              <w:rPr>
                <w:rFonts w:ascii="Times New Roman" w:hAnsi="Times New Roman" w:cs="Times New Roman"/>
                <w:color w:val="000000"/>
                <w:sz w:val="24"/>
                <w:szCs w:val="24"/>
              </w:rPr>
              <w:t>вещи.</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чести,</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репутации.</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частной</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главам</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Гонгало,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Манылов,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Михеева,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Мурзин,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Новак,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Рузакова,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Крашенинников,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Гражданский</w:t>
            </w:r>
            <w:r>
              <w:t xml:space="preserve"> </w:t>
            </w:r>
            <w:r>
              <w:rPr>
                <w:rFonts w:ascii="Times New Roman" w:hAnsi="Times New Roman" w:cs="Times New Roman"/>
                <w:color w:val="000000"/>
                <w:sz w:val="24"/>
                <w:szCs w:val="24"/>
              </w:rPr>
              <w:t>кодекс</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Недвижимые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движимые</w:t>
            </w:r>
            <w:r>
              <w:t xml:space="preserve"> </w:t>
            </w:r>
            <w:r>
              <w:rPr>
                <w:rFonts w:ascii="Times New Roman" w:hAnsi="Times New Roman" w:cs="Times New Roman"/>
                <w:color w:val="000000"/>
                <w:sz w:val="24"/>
                <w:szCs w:val="24"/>
              </w:rPr>
              <w:t>вещи.</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чести,</w:t>
            </w:r>
            <w:r>
              <w:t xml:space="preserve"> </w:t>
            </w:r>
            <w:r>
              <w:rPr>
                <w:rFonts w:ascii="Times New Roman" w:hAnsi="Times New Roman" w:cs="Times New Roman"/>
                <w:color w:val="000000"/>
                <w:sz w:val="24"/>
                <w:szCs w:val="24"/>
              </w:rPr>
              <w:t>достоинства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деловой</w:t>
            </w:r>
            <w:r>
              <w:t xml:space="preserve"> </w:t>
            </w:r>
            <w:r>
              <w:rPr>
                <w:rFonts w:ascii="Times New Roman" w:hAnsi="Times New Roman" w:cs="Times New Roman"/>
                <w:color w:val="000000"/>
                <w:sz w:val="24"/>
                <w:szCs w:val="24"/>
              </w:rPr>
              <w:t>репутации.</w:t>
            </w:r>
            <w:r>
              <w:t xml:space="preserve"> </w:t>
            </w:r>
            <w:r>
              <w:rPr>
                <w:rFonts w:ascii="Times New Roman" w:hAnsi="Times New Roman" w:cs="Times New Roman"/>
                <w:color w:val="000000"/>
                <w:sz w:val="24"/>
                <w:szCs w:val="24"/>
              </w:rPr>
              <w:t>Охрана</w:t>
            </w:r>
            <w:r>
              <w:t xml:space="preserve"> </w:t>
            </w:r>
            <w:r>
              <w:rPr>
                <w:rFonts w:ascii="Times New Roman" w:hAnsi="Times New Roman" w:cs="Times New Roman"/>
                <w:color w:val="000000"/>
                <w:sz w:val="24"/>
                <w:szCs w:val="24"/>
              </w:rPr>
              <w:t>частной</w:t>
            </w:r>
            <w:r>
              <w:t xml:space="preserve"> </w:t>
            </w:r>
            <w:r>
              <w:rPr>
                <w:rFonts w:ascii="Times New Roman" w:hAnsi="Times New Roman" w:cs="Times New Roman"/>
                <w:color w:val="000000"/>
                <w:sz w:val="24"/>
                <w:szCs w:val="24"/>
              </w:rPr>
              <w:t>жизни.</w:t>
            </w:r>
            <w:r>
              <w:t xml:space="preserve"> </w:t>
            </w:r>
            <w:r>
              <w:rPr>
                <w:rFonts w:ascii="Times New Roman" w:hAnsi="Times New Roman" w:cs="Times New Roman"/>
                <w:color w:val="000000"/>
                <w:sz w:val="24"/>
                <w:szCs w:val="24"/>
              </w:rPr>
              <w:t>Постатейный</w:t>
            </w:r>
            <w:r>
              <w:t xml:space="preserve"> </w:t>
            </w:r>
            <w:r>
              <w:rPr>
                <w:rFonts w:ascii="Times New Roman" w:hAnsi="Times New Roman" w:cs="Times New Roman"/>
                <w:color w:val="000000"/>
                <w:sz w:val="24"/>
                <w:szCs w:val="24"/>
              </w:rPr>
              <w:t>комментарий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главам</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Статут,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978-5-8354-0975-4.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535A52">
                <w:rPr>
                  <w:rStyle w:val="a3"/>
                </w:rPr>
                <w:t>http://www.iprbookshop.ru/81105.html</w:t>
              </w:r>
            </w:hyperlink>
            <w:r>
              <w:t xml:space="preserve"> </w:t>
            </w:r>
          </w:p>
        </w:tc>
      </w:tr>
      <w:tr w:rsidR="00FD3F9F">
        <w:trPr>
          <w:trHeight w:hRule="exact" w:val="405"/>
        </w:trPr>
        <w:tc>
          <w:tcPr>
            <w:tcW w:w="9654" w:type="dxa"/>
            <w:gridSpan w:val="2"/>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коммерческом</w:t>
            </w:r>
            <w:r>
              <w:t xml:space="preserve"> </w:t>
            </w:r>
            <w:r>
              <w:rPr>
                <w:rFonts w:ascii="Times New Roman" w:hAnsi="Times New Roman" w:cs="Times New Roman"/>
                <w:color w:val="000000"/>
                <w:sz w:val="24"/>
                <w:szCs w:val="24"/>
              </w:rPr>
              <w:t>обороте:</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285"/>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lastRenderedPageBreak/>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535A52">
                <w:rPr>
                  <w:rStyle w:val="a3"/>
                </w:rPr>
                <w:t>https://urait.ru/bcode/441537</w:t>
              </w:r>
            </w:hyperlink>
            <w:r>
              <w:t xml:space="preserve"> </w:t>
            </w:r>
          </w:p>
        </w:tc>
      </w:tr>
      <w:tr w:rsidR="00FD3F9F">
        <w:trPr>
          <w:trHeight w:hRule="exact" w:val="1366"/>
        </w:trPr>
        <w:tc>
          <w:tcPr>
            <w:tcW w:w="9654" w:type="dxa"/>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обеспеченные</w:t>
            </w:r>
            <w:r>
              <w:t xml:space="preserve"> </w:t>
            </w:r>
            <w:r>
              <w:rPr>
                <w:rFonts w:ascii="Times New Roman" w:hAnsi="Times New Roman" w:cs="Times New Roman"/>
                <w:color w:val="000000"/>
                <w:sz w:val="24"/>
                <w:szCs w:val="24"/>
              </w:rPr>
              <w:t>ипотекой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активами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Хейр</w:t>
            </w:r>
            <w:r>
              <w:t xml:space="preserve"> </w:t>
            </w:r>
            <w:r>
              <w:rPr>
                <w:rFonts w:ascii="Times New Roman" w:hAnsi="Times New Roman" w:cs="Times New Roman"/>
                <w:color w:val="000000"/>
                <w:sz w:val="24"/>
                <w:szCs w:val="24"/>
              </w:rPr>
              <w:t>Лакхбир,</w:t>
            </w:r>
            <w:r>
              <w:t xml:space="preserve"> </w:t>
            </w:r>
            <w:r>
              <w:rPr>
                <w:rFonts w:ascii="Times New Roman" w:hAnsi="Times New Roman" w:cs="Times New Roman"/>
                <w:color w:val="000000"/>
                <w:sz w:val="24"/>
                <w:szCs w:val="24"/>
              </w:rPr>
              <w:t>Кейн</w:t>
            </w:r>
            <w:r>
              <w:t xml:space="preserve"> </w:t>
            </w:r>
            <w:r>
              <w:rPr>
                <w:rFonts w:ascii="Times New Roman" w:hAnsi="Times New Roman" w:cs="Times New Roman"/>
                <w:color w:val="000000"/>
                <w:sz w:val="24"/>
                <w:szCs w:val="24"/>
              </w:rPr>
              <w:t>Мэри,</w:t>
            </w:r>
            <w:r>
              <w:t xml:space="preserve"> </w:t>
            </w:r>
            <w:r>
              <w:rPr>
                <w:rFonts w:ascii="Times New Roman" w:hAnsi="Times New Roman" w:cs="Times New Roman"/>
                <w:color w:val="000000"/>
                <w:sz w:val="24"/>
                <w:szCs w:val="24"/>
              </w:rPr>
              <w:t>Янг</w:t>
            </w:r>
            <w:r>
              <w:t xml:space="preserve"> </w:t>
            </w:r>
            <w:r>
              <w:rPr>
                <w:rFonts w:ascii="Times New Roman" w:hAnsi="Times New Roman" w:cs="Times New Roman"/>
                <w:color w:val="000000"/>
                <w:sz w:val="24"/>
                <w:szCs w:val="24"/>
              </w:rPr>
              <w:t>Роберт,</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Чен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Бхаттачариа</w:t>
            </w:r>
            <w:r>
              <w:t xml:space="preserve"> </w:t>
            </w:r>
            <w:r>
              <w:rPr>
                <w:rFonts w:ascii="Times New Roman" w:hAnsi="Times New Roman" w:cs="Times New Roman"/>
                <w:color w:val="000000"/>
                <w:sz w:val="24"/>
                <w:szCs w:val="24"/>
              </w:rPr>
              <w:t>Дебашис,</w:t>
            </w:r>
            <w:r>
              <w:t xml:space="preserve"> </w:t>
            </w:r>
            <w:r>
              <w:rPr>
                <w:rFonts w:ascii="Times New Roman" w:hAnsi="Times New Roman" w:cs="Times New Roman"/>
                <w:color w:val="000000"/>
                <w:sz w:val="24"/>
                <w:szCs w:val="24"/>
              </w:rPr>
              <w:t>Димартино</w:t>
            </w:r>
            <w:r>
              <w:t xml:space="preserve"> </w:t>
            </w:r>
            <w:r>
              <w:rPr>
                <w:rFonts w:ascii="Times New Roman" w:hAnsi="Times New Roman" w:cs="Times New Roman"/>
                <w:color w:val="000000"/>
                <w:sz w:val="24"/>
                <w:szCs w:val="24"/>
              </w:rPr>
              <w:t>Питер,</w:t>
            </w:r>
            <w:r>
              <w:t xml:space="preserve"> </w:t>
            </w:r>
            <w:r>
              <w:rPr>
                <w:rFonts w:ascii="Times New Roman" w:hAnsi="Times New Roman" w:cs="Times New Roman"/>
                <w:color w:val="000000"/>
                <w:sz w:val="24"/>
                <w:szCs w:val="24"/>
              </w:rPr>
              <w:t>Чан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Рассел</w:t>
            </w:r>
            <w:r>
              <w:t xml:space="preserve"> </w:t>
            </w:r>
            <w:r>
              <w:rPr>
                <w:rFonts w:ascii="Times New Roman" w:hAnsi="Times New Roman" w:cs="Times New Roman"/>
                <w:color w:val="000000"/>
                <w:sz w:val="24"/>
                <w:szCs w:val="24"/>
              </w:rPr>
              <w:t>Роберт,</w:t>
            </w:r>
            <w:r>
              <w:t xml:space="preserve"> </w:t>
            </w:r>
            <w:r>
              <w:rPr>
                <w:rFonts w:ascii="Times New Roman" w:hAnsi="Times New Roman" w:cs="Times New Roman"/>
                <w:color w:val="000000"/>
                <w:sz w:val="24"/>
                <w:szCs w:val="24"/>
              </w:rPr>
              <w:t>Куласон</w:t>
            </w:r>
            <w:r>
              <w:t xml:space="preserve"> </w:t>
            </w:r>
            <w:r>
              <w:rPr>
                <w:rFonts w:ascii="Times New Roman" w:hAnsi="Times New Roman" w:cs="Times New Roman"/>
                <w:color w:val="000000"/>
                <w:sz w:val="24"/>
                <w:szCs w:val="24"/>
              </w:rPr>
              <w:t>Боб,</w:t>
            </w:r>
            <w:r>
              <w:t xml:space="preserve"> </w:t>
            </w:r>
            <w:r>
              <w:rPr>
                <w:rFonts w:ascii="Times New Roman" w:hAnsi="Times New Roman" w:cs="Times New Roman"/>
                <w:color w:val="000000"/>
                <w:sz w:val="24"/>
                <w:szCs w:val="24"/>
              </w:rPr>
              <w:t>Хейра</w:t>
            </w:r>
            <w:r>
              <w:t xml:space="preserve"> </w:t>
            </w:r>
            <w:r>
              <w:rPr>
                <w:rFonts w:ascii="Times New Roman" w:hAnsi="Times New Roman" w:cs="Times New Roman"/>
                <w:color w:val="000000"/>
                <w:sz w:val="24"/>
                <w:szCs w:val="24"/>
              </w:rPr>
              <w:t>Лакхбира,</w:t>
            </w:r>
            <w:r>
              <w:t xml:space="preserve"> </w:t>
            </w:r>
            <w:r>
              <w:rPr>
                <w:rFonts w:ascii="Times New Roman" w:hAnsi="Times New Roman" w:cs="Times New Roman"/>
                <w:color w:val="000000"/>
                <w:sz w:val="24"/>
                <w:szCs w:val="24"/>
              </w:rPr>
              <w:t>Пестерева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Куницын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Черноглазова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Ценные</w:t>
            </w:r>
            <w:r>
              <w:t xml:space="preserve"> </w:t>
            </w:r>
            <w:r>
              <w:rPr>
                <w:rFonts w:ascii="Times New Roman" w:hAnsi="Times New Roman" w:cs="Times New Roman"/>
                <w:color w:val="000000"/>
                <w:sz w:val="24"/>
                <w:szCs w:val="24"/>
              </w:rPr>
              <w:t>бумаги,</w:t>
            </w:r>
            <w:r>
              <w:t xml:space="preserve"> </w:t>
            </w:r>
            <w:r>
              <w:rPr>
                <w:rFonts w:ascii="Times New Roman" w:hAnsi="Times New Roman" w:cs="Times New Roman"/>
                <w:color w:val="000000"/>
                <w:sz w:val="24"/>
                <w:szCs w:val="24"/>
              </w:rPr>
              <w:t>обеспеченные</w:t>
            </w:r>
            <w:r>
              <w:t xml:space="preserve"> </w:t>
            </w:r>
            <w:r>
              <w:rPr>
                <w:rFonts w:ascii="Times New Roman" w:hAnsi="Times New Roman" w:cs="Times New Roman"/>
                <w:color w:val="000000"/>
                <w:sz w:val="24"/>
                <w:szCs w:val="24"/>
              </w:rPr>
              <w:t>ипотекой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активами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978-5-9614-0481-4.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535A52">
                <w:rPr>
                  <w:rStyle w:val="a3"/>
                </w:rPr>
                <w:t>http://www.iprbookshop.ru/82391.html</w:t>
              </w:r>
            </w:hyperlink>
            <w:r>
              <w:t xml:space="preserve"> </w:t>
            </w:r>
          </w:p>
        </w:tc>
      </w:tr>
      <w:tr w:rsidR="00FD3F9F">
        <w:trPr>
          <w:trHeight w:hRule="exact" w:val="555"/>
        </w:trPr>
        <w:tc>
          <w:tcPr>
            <w:tcW w:w="9654" w:type="dxa"/>
            <w:shd w:val="clear" w:color="000000" w:fill="FFFFFF"/>
            <w:tcMar>
              <w:left w:w="34" w:type="dxa"/>
              <w:right w:w="34" w:type="dxa"/>
            </w:tcMar>
          </w:tcPr>
          <w:p w:rsidR="00FD3F9F" w:rsidRDefault="00A75B1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Банковское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Тарханова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535A52">
                <w:rPr>
                  <w:rStyle w:val="a3"/>
                </w:rPr>
                <w:t>https://urait.ru/bcode/467070</w:t>
              </w:r>
            </w:hyperlink>
            <w:r>
              <w:t xml:space="preserve"> </w:t>
            </w:r>
          </w:p>
        </w:tc>
      </w:tr>
      <w:tr w:rsidR="00FD3F9F">
        <w:trPr>
          <w:trHeight w:hRule="exact" w:val="585"/>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D3F9F">
        <w:trPr>
          <w:trHeight w:hRule="exact" w:val="9751"/>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4" w:history="1">
              <w:r w:rsidR="00535A52">
                <w:rPr>
                  <w:rStyle w:val="a3"/>
                  <w:rFonts w:ascii="Times New Roman" w:hAnsi="Times New Roman" w:cs="Times New Roman"/>
                  <w:sz w:val="24"/>
                  <w:szCs w:val="24"/>
                </w:rPr>
                <w:t>http://www.iprbookshop.ru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5" w:history="1">
              <w:r w:rsidR="00535A52">
                <w:rPr>
                  <w:rStyle w:val="a3"/>
                  <w:rFonts w:ascii="Times New Roman" w:hAnsi="Times New Roman" w:cs="Times New Roman"/>
                  <w:sz w:val="24"/>
                  <w:szCs w:val="24"/>
                </w:rPr>
                <w:t>http://biblio-online.ru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6" w:history="1">
              <w:r w:rsidR="00535A52">
                <w:rPr>
                  <w:rStyle w:val="a3"/>
                  <w:rFonts w:ascii="Times New Roman" w:hAnsi="Times New Roman" w:cs="Times New Roman"/>
                  <w:sz w:val="24"/>
                  <w:szCs w:val="24"/>
                </w:rPr>
                <w:t>http://window.edu.ru/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7" w:history="1">
              <w:r w:rsidR="00535A52">
                <w:rPr>
                  <w:rStyle w:val="a3"/>
                  <w:rFonts w:ascii="Times New Roman" w:hAnsi="Times New Roman" w:cs="Times New Roman"/>
                  <w:sz w:val="24"/>
                  <w:szCs w:val="24"/>
                </w:rPr>
                <w:t>http://elibrary.ru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8" w:history="1">
              <w:r w:rsidR="00535A52">
                <w:rPr>
                  <w:rStyle w:val="a3"/>
                  <w:rFonts w:ascii="Times New Roman" w:hAnsi="Times New Roman" w:cs="Times New Roman"/>
                  <w:sz w:val="24"/>
                  <w:szCs w:val="24"/>
                </w:rPr>
                <w:t>http://www.sciencedirect.com</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9" w:history="1">
              <w:r>
                <w:rPr>
                  <w:rStyle w:val="a3"/>
                  <w:rFonts w:ascii="Times New Roman" w:hAnsi="Times New Roman" w:cs="Times New Roman"/>
                  <w:sz w:val="24"/>
                  <w:szCs w:val="24"/>
                </w:rPr>
                <w:t>www.edu.ru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0" w:history="1">
              <w:r w:rsidR="00535A52">
                <w:rPr>
                  <w:rStyle w:val="a3"/>
                  <w:rFonts w:ascii="Times New Roman" w:hAnsi="Times New Roman" w:cs="Times New Roman"/>
                  <w:sz w:val="24"/>
                  <w:szCs w:val="24"/>
                </w:rPr>
                <w:t>http://journals.cambridge.org</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1" w:history="1">
              <w:r w:rsidR="00535A52">
                <w:rPr>
                  <w:rStyle w:val="a3"/>
                  <w:rFonts w:ascii="Times New Roman" w:hAnsi="Times New Roman" w:cs="Times New Roman"/>
                  <w:sz w:val="24"/>
                  <w:szCs w:val="24"/>
                </w:rPr>
                <w:t>http://www.oxfordjoumals.org</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2" w:history="1">
              <w:r w:rsidR="00535A52">
                <w:rPr>
                  <w:rStyle w:val="a3"/>
                  <w:rFonts w:ascii="Times New Roman" w:hAnsi="Times New Roman" w:cs="Times New Roman"/>
                  <w:sz w:val="24"/>
                  <w:szCs w:val="24"/>
                </w:rPr>
                <w:t>http://dic.academic.ru/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3" w:history="1">
              <w:r w:rsidR="00535A52">
                <w:rPr>
                  <w:rStyle w:val="a3"/>
                  <w:rFonts w:ascii="Times New Roman" w:hAnsi="Times New Roman" w:cs="Times New Roman"/>
                  <w:sz w:val="24"/>
                  <w:szCs w:val="24"/>
                </w:rPr>
                <w:t>http://www.benran.ru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4" w:history="1">
              <w:r w:rsidR="00535A52">
                <w:rPr>
                  <w:rStyle w:val="a3"/>
                  <w:rFonts w:ascii="Times New Roman" w:hAnsi="Times New Roman" w:cs="Times New Roman"/>
                  <w:sz w:val="24"/>
                  <w:szCs w:val="24"/>
                </w:rPr>
                <w:t>http://www.gks.ru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5" w:history="1">
              <w:r w:rsidR="00535A52">
                <w:rPr>
                  <w:rStyle w:val="a3"/>
                  <w:rFonts w:ascii="Times New Roman" w:hAnsi="Times New Roman" w:cs="Times New Roman"/>
                  <w:sz w:val="24"/>
                  <w:szCs w:val="24"/>
                </w:rPr>
                <w:t>http://diss.rsl.ru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6" w:history="1">
              <w:r w:rsidR="00535A52">
                <w:rPr>
                  <w:rStyle w:val="a3"/>
                  <w:rFonts w:ascii="Times New Roman" w:hAnsi="Times New Roman" w:cs="Times New Roman"/>
                  <w:sz w:val="24"/>
                  <w:szCs w:val="24"/>
                </w:rPr>
                <w:t>http://ru.spinform.ru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3F9F" w:rsidRDefault="00A75B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3F9F">
        <w:trPr>
          <w:trHeight w:hRule="exact" w:val="314"/>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D3F9F">
        <w:trPr>
          <w:trHeight w:hRule="exact" w:val="2533"/>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11282"/>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lastRenderedPageBreak/>
              <w:t>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3F9F" w:rsidRDefault="00A75B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D3F9F" w:rsidRDefault="00A75B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3F9F" w:rsidRDefault="00A75B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D3F9F" w:rsidRDefault="00A75B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D3F9F" w:rsidRDefault="00A75B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3F9F" w:rsidRDefault="00A75B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3F9F" w:rsidRDefault="00A75B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D3F9F" w:rsidRDefault="00A75B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3F9F" w:rsidRDefault="00A75B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3F9F" w:rsidRDefault="00A75B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3F9F">
        <w:trPr>
          <w:trHeight w:hRule="exact" w:val="855"/>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3F9F">
        <w:trPr>
          <w:trHeight w:hRule="exact" w:val="2989"/>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D3F9F" w:rsidRDefault="00FD3F9F">
            <w:pPr>
              <w:spacing w:after="0" w:line="240" w:lineRule="auto"/>
              <w:jc w:val="both"/>
              <w:rPr>
                <w:sz w:val="24"/>
                <w:szCs w:val="24"/>
              </w:rPr>
            </w:pPr>
          </w:p>
          <w:p w:rsidR="00FD3F9F" w:rsidRDefault="00A75B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D3F9F" w:rsidRDefault="00A75B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3F9F" w:rsidRDefault="00A75B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3F9F" w:rsidRDefault="00A75B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D3F9F" w:rsidRDefault="00A75B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D3F9F" w:rsidRDefault="00A75B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D3F9F" w:rsidRDefault="00FD3F9F">
            <w:pPr>
              <w:spacing w:after="0" w:line="240" w:lineRule="auto"/>
              <w:jc w:val="both"/>
              <w:rPr>
                <w:sz w:val="24"/>
                <w:szCs w:val="24"/>
              </w:rPr>
            </w:pPr>
          </w:p>
          <w:p w:rsidR="00FD3F9F" w:rsidRDefault="00A75B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7" w:history="1">
              <w:r w:rsidR="00535A52">
                <w:rPr>
                  <w:rStyle w:val="a3"/>
                  <w:rFonts w:ascii="Times New Roman" w:hAnsi="Times New Roman" w:cs="Times New Roman"/>
                  <w:sz w:val="24"/>
                  <w:szCs w:val="24"/>
                </w:rPr>
                <w:t>http://pravo.gov.ru</w:t>
              </w:r>
            </w:hyperlink>
          </w:p>
        </w:tc>
      </w:tr>
      <w:tr w:rsidR="00FD3F9F">
        <w:trPr>
          <w:trHeight w:hRule="exact" w:val="304"/>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35A52">
                <w:rPr>
                  <w:rStyle w:val="a3"/>
                  <w:rFonts w:ascii="Times New Roman" w:hAnsi="Times New Roman" w:cs="Times New Roman"/>
                  <w:sz w:val="24"/>
                  <w:szCs w:val="24"/>
                </w:rPr>
                <w:t>http://edu.garant.ru/omga/</w:t>
              </w:r>
            </w:hyperlink>
          </w:p>
        </w:tc>
      </w:tr>
      <w:tr w:rsidR="00FD3F9F">
        <w:trPr>
          <w:trHeight w:hRule="exact" w:val="585"/>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35A52">
                <w:rPr>
                  <w:rStyle w:val="a3"/>
                  <w:rFonts w:ascii="Times New Roman" w:hAnsi="Times New Roman" w:cs="Times New Roman"/>
                  <w:sz w:val="24"/>
                  <w:szCs w:val="24"/>
                </w:rPr>
                <w:t>http://www.consultant.ru/edu/student/study/</w:t>
              </w:r>
            </w:hyperlink>
          </w:p>
        </w:tc>
      </w:tr>
      <w:tr w:rsidR="00FD3F9F">
        <w:trPr>
          <w:trHeight w:hRule="exact" w:val="314"/>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3F9F">
        <w:trPr>
          <w:trHeight w:hRule="exact" w:val="7587"/>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D3F9F" w:rsidRDefault="00A75B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D3F9F" w:rsidRDefault="00A75B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D3F9F" w:rsidRDefault="00A75B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3F9F" w:rsidRDefault="00A75B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3F9F" w:rsidRDefault="00A75B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3F9F" w:rsidRDefault="00A75B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D3F9F" w:rsidRDefault="00A75B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D3F9F" w:rsidRDefault="00A75B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D3F9F" w:rsidRDefault="00A75B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D3F9F" w:rsidRDefault="00A75B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3F9F" w:rsidRDefault="00A75B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D3F9F" w:rsidRDefault="00A75B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D3F9F" w:rsidRDefault="00A75B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D3F9F">
        <w:trPr>
          <w:trHeight w:hRule="exact" w:val="277"/>
        </w:trPr>
        <w:tc>
          <w:tcPr>
            <w:tcW w:w="9640" w:type="dxa"/>
          </w:tcPr>
          <w:p w:rsidR="00FD3F9F" w:rsidRDefault="00FD3F9F"/>
        </w:tc>
      </w:tr>
      <w:tr w:rsidR="00FD3F9F">
        <w:trPr>
          <w:trHeight w:hRule="exact" w:val="585"/>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D3F9F">
        <w:trPr>
          <w:trHeight w:hRule="exact" w:val="5432"/>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3F9F" w:rsidRDefault="00A75B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3F9F" w:rsidRDefault="00A75B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D3F9F" w:rsidRDefault="00A75B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FD3F9F" w:rsidRDefault="00A75B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3F9F">
        <w:trPr>
          <w:trHeight w:hRule="exact" w:val="8669"/>
        </w:trPr>
        <w:tc>
          <w:tcPr>
            <w:tcW w:w="9654" w:type="dxa"/>
            <w:shd w:val="clear" w:color="000000" w:fill="FFFFFF"/>
            <w:tcMar>
              <w:left w:w="34" w:type="dxa"/>
              <w:right w:w="34" w:type="dxa"/>
            </w:tcMar>
          </w:tcPr>
          <w:p w:rsidR="00FD3F9F" w:rsidRDefault="00A75B1F">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D3F9F" w:rsidRDefault="00A75B1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FD3F9F" w:rsidRDefault="00A75B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D3F9F">
        <w:trPr>
          <w:trHeight w:hRule="exact" w:val="2748"/>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D3F9F">
        <w:trPr>
          <w:trHeight w:hRule="exact" w:val="3830"/>
        </w:trPr>
        <w:tc>
          <w:tcPr>
            <w:tcW w:w="9654" w:type="dxa"/>
            <w:shd w:val="clear" w:color="000000" w:fill="FFFFFF"/>
            <w:tcMar>
              <w:left w:w="34" w:type="dxa"/>
              <w:right w:w="34" w:type="dxa"/>
            </w:tcMar>
          </w:tcPr>
          <w:p w:rsidR="00FD3F9F" w:rsidRDefault="00A75B1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D3F9F" w:rsidRDefault="00FD3F9F"/>
    <w:sectPr w:rsidR="00FD3F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5A52"/>
    <w:rsid w:val="00A75B1F"/>
    <w:rsid w:val="00D31453"/>
    <w:rsid w:val="00E209E2"/>
    <w:rsid w:val="00EC3610"/>
    <w:rsid w:val="00FD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B1F"/>
    <w:rPr>
      <w:color w:val="0563C1" w:themeColor="hyperlink"/>
      <w:u w:val="single"/>
    </w:rPr>
  </w:style>
  <w:style w:type="character" w:styleId="a4">
    <w:name w:val="Unresolved Mention"/>
    <w:basedOn w:val="a0"/>
    <w:uiPriority w:val="99"/>
    <w:semiHidden/>
    <w:unhideWhenUsed/>
    <w:rsid w:val="00A75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6707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hyperlink" Target="http://www.iprbookshop.ru/78858.html" TargetMode="External"/><Relationship Id="rId12" Type="http://schemas.openxmlformats.org/officeDocument/2006/relationships/hyperlink" Target="http://www.iprbookshop.ru/82391.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4742" TargetMode="External"/><Relationship Id="rId11" Type="http://schemas.openxmlformats.org/officeDocument/2006/relationships/hyperlink" Target="https://urait.ru/bcode/441537"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1741.html"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81105.html" TargetMode="External"/><Relationship Id="rId19" Type="http://schemas.openxmlformats.org/officeDocument/2006/relationships/hyperlink" Target="http://www.edu.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1190.html" TargetMode="External"/><Relationship Id="rId9" Type="http://schemas.openxmlformats.org/officeDocument/2006/relationships/hyperlink" Target="http://www.iprbookshop.ru/99751.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691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6350</Words>
  <Characters>36199</Characters>
  <Application>Microsoft Office Word</Application>
  <DocSecurity>0</DocSecurity>
  <Lines>301</Lines>
  <Paragraphs>84</Paragraphs>
  <ScaleCrop>false</ScaleCrop>
  <Company/>
  <LinksUpToDate>false</LinksUpToDate>
  <CharactersWithSpaces>42465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2022-2023_ФГОС3++2022_Бак-ОФО-Э(УРиСД)(22)_plx_Андеррайтинг на рынке ценных бумаг</dc:title>
  <dc:creator>FastReport.NET</dc:creator>
  <cp:lastModifiedBy>Mark Bernstorf</cp:lastModifiedBy>
  <cp:revision>4</cp:revision>
  <dcterms:created xsi:type="dcterms:W3CDTF">2022-05-01T21:41:00Z</dcterms:created>
  <dcterms:modified xsi:type="dcterms:W3CDTF">2022-11-12T10:49:00Z</dcterms:modified>
</cp:coreProperties>
</file>